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3C5DB" w14:textId="07255DD3" w:rsidR="006D4602" w:rsidRPr="0062087A" w:rsidRDefault="006D4602" w:rsidP="005D236B">
      <w:pPr>
        <w:rPr>
          <w:lang w:val="nl-NL"/>
        </w:rPr>
      </w:pPr>
      <w:r w:rsidRPr="006D4602">
        <w:rPr>
          <w:lang w:val="nl-NL"/>
        </w:rPr>
        <w:t>In februari 2023</w:t>
      </w:r>
      <w:r>
        <w:rPr>
          <w:lang w:val="nl-NL"/>
        </w:rPr>
        <w:t xml:space="preserve"> </w:t>
      </w:r>
      <w:r w:rsidRPr="006D4602">
        <w:rPr>
          <w:lang w:val="nl-NL"/>
        </w:rPr>
        <w:t xml:space="preserve">opende de </w:t>
      </w:r>
      <w:r>
        <w:rPr>
          <w:lang w:val="nl-NL"/>
        </w:rPr>
        <w:t xml:space="preserve">gemeente in </w:t>
      </w:r>
      <w:r w:rsidRPr="0062087A">
        <w:rPr>
          <w:lang w:val="nl-NL"/>
        </w:rPr>
        <w:t>samenwerking met de Veiligheidsregio de</w:t>
      </w:r>
      <w:r w:rsidR="00DE363F" w:rsidRPr="0062087A">
        <w:rPr>
          <w:lang w:val="nl-NL"/>
        </w:rPr>
        <w:t xml:space="preserve"> tijdelijke gemeentelijke opvang (TGO)</w:t>
      </w:r>
      <w:r w:rsidR="002A2CFD" w:rsidRPr="0062087A">
        <w:rPr>
          <w:lang w:val="nl-NL"/>
        </w:rPr>
        <w:t>, ook wel crisisnoodopvang</w:t>
      </w:r>
      <w:r w:rsidR="00D612CA" w:rsidRPr="0062087A">
        <w:rPr>
          <w:lang w:val="nl-NL"/>
        </w:rPr>
        <w:t>,</w:t>
      </w:r>
      <w:r w:rsidR="00AE1135" w:rsidRPr="0062087A">
        <w:rPr>
          <w:lang w:val="nl-NL"/>
        </w:rPr>
        <w:t xml:space="preserve"> </w:t>
      </w:r>
      <w:r w:rsidRPr="0062087A">
        <w:rPr>
          <w:lang w:val="nl-NL"/>
        </w:rPr>
        <w:t xml:space="preserve">voor vluchtelingen in de Polderoffice aan de Melkweg in Bleskensgraaf. De opvang zou tot 1 april aanstaande lopen, maar in deze brief informeren we u over </w:t>
      </w:r>
      <w:r w:rsidR="004830F9" w:rsidRPr="0062087A">
        <w:rPr>
          <w:lang w:val="nl-NL"/>
        </w:rPr>
        <w:t>het besluit</w:t>
      </w:r>
      <w:r w:rsidR="00297FC6" w:rsidRPr="0062087A">
        <w:rPr>
          <w:lang w:val="nl-NL"/>
        </w:rPr>
        <w:t xml:space="preserve"> van het college</w:t>
      </w:r>
      <w:r w:rsidR="004830F9" w:rsidRPr="0062087A">
        <w:rPr>
          <w:lang w:val="nl-NL"/>
        </w:rPr>
        <w:t xml:space="preserve"> </w:t>
      </w:r>
      <w:r w:rsidRPr="0062087A">
        <w:rPr>
          <w:lang w:val="nl-NL"/>
        </w:rPr>
        <w:t xml:space="preserve">om de opvang langer open te houden. </w:t>
      </w:r>
    </w:p>
    <w:p w14:paraId="4A96A35D" w14:textId="77777777" w:rsidR="006D4602" w:rsidRPr="0062087A" w:rsidRDefault="006D4602" w:rsidP="005D236B">
      <w:pPr>
        <w:rPr>
          <w:lang w:val="nl-NL"/>
        </w:rPr>
      </w:pPr>
    </w:p>
    <w:p w14:paraId="0BF689AD" w14:textId="77777777" w:rsidR="0081280A" w:rsidRPr="0062087A" w:rsidRDefault="0081280A" w:rsidP="0081280A">
      <w:pPr>
        <w:rPr>
          <w:b/>
          <w:bCs/>
          <w:lang w:val="nl-NL"/>
        </w:rPr>
      </w:pPr>
      <w:r w:rsidRPr="0062087A">
        <w:rPr>
          <w:b/>
          <w:bCs/>
          <w:lang w:val="nl-NL"/>
        </w:rPr>
        <w:t>De nood is nog steeds hoog</w:t>
      </w:r>
    </w:p>
    <w:p w14:paraId="0C0C5DFC" w14:textId="52070F91" w:rsidR="0081280A" w:rsidRPr="0062087A" w:rsidRDefault="0081280A" w:rsidP="0081280A">
      <w:pPr>
        <w:rPr>
          <w:lang w:val="nl-NL"/>
        </w:rPr>
      </w:pPr>
      <w:r w:rsidRPr="0062087A">
        <w:rPr>
          <w:lang w:val="nl-NL"/>
        </w:rPr>
        <w:t xml:space="preserve">Toen de gemeente vorig jaar de </w:t>
      </w:r>
      <w:r w:rsidR="00125541" w:rsidRPr="0062087A">
        <w:rPr>
          <w:lang w:val="nl-NL"/>
        </w:rPr>
        <w:t>opvangduur op deze</w:t>
      </w:r>
      <w:r w:rsidR="00617BBC" w:rsidRPr="0062087A">
        <w:rPr>
          <w:lang w:val="nl-NL"/>
        </w:rPr>
        <w:t xml:space="preserve"> </w:t>
      </w:r>
      <w:r w:rsidRPr="0062087A">
        <w:rPr>
          <w:lang w:val="nl-NL"/>
        </w:rPr>
        <w:t xml:space="preserve">locatie verlengde tot 1 april 2024 hoopten we dat </w:t>
      </w:r>
      <w:r w:rsidR="00D96AC8" w:rsidRPr="0062087A">
        <w:rPr>
          <w:lang w:val="nl-NL"/>
        </w:rPr>
        <w:t>de</w:t>
      </w:r>
      <w:r w:rsidRPr="0062087A">
        <w:rPr>
          <w:lang w:val="nl-NL"/>
        </w:rPr>
        <w:t xml:space="preserve"> </w:t>
      </w:r>
      <w:r w:rsidR="0010454E" w:rsidRPr="0062087A">
        <w:rPr>
          <w:lang w:val="nl-NL"/>
        </w:rPr>
        <w:t>tijdelijke gemeentelijke opvang</w:t>
      </w:r>
      <w:r w:rsidRPr="0062087A">
        <w:rPr>
          <w:lang w:val="nl-NL"/>
        </w:rPr>
        <w:t xml:space="preserve"> vervangen zou zijn door </w:t>
      </w:r>
      <w:r w:rsidR="00B27F18" w:rsidRPr="0062087A">
        <w:rPr>
          <w:lang w:val="nl-NL"/>
        </w:rPr>
        <w:t xml:space="preserve">vaste </w:t>
      </w:r>
      <w:r w:rsidR="005E301A" w:rsidRPr="0062087A">
        <w:rPr>
          <w:lang w:val="nl-NL"/>
        </w:rPr>
        <w:t>(</w:t>
      </w:r>
      <w:r w:rsidRPr="0062087A">
        <w:rPr>
          <w:lang w:val="nl-NL"/>
        </w:rPr>
        <w:t>structurele</w:t>
      </w:r>
      <w:r w:rsidR="005E301A" w:rsidRPr="0062087A">
        <w:rPr>
          <w:lang w:val="nl-NL"/>
        </w:rPr>
        <w:t>)</w:t>
      </w:r>
      <w:r w:rsidRPr="0062087A">
        <w:rPr>
          <w:lang w:val="nl-NL"/>
        </w:rPr>
        <w:t xml:space="preserve"> plekken in onze en andere gemeenten. Landelijk is er op dit moment nog steeds behoefte aan </w:t>
      </w:r>
      <w:r w:rsidR="0010454E" w:rsidRPr="0062087A">
        <w:rPr>
          <w:lang w:val="nl-NL"/>
        </w:rPr>
        <w:t>crisis</w:t>
      </w:r>
      <w:r w:rsidRPr="0062087A">
        <w:rPr>
          <w:lang w:val="nl-NL"/>
        </w:rPr>
        <w:t xml:space="preserve">noodopvang. </w:t>
      </w:r>
      <w:r w:rsidRPr="0062087A">
        <w:rPr>
          <w:rStyle w:val="cf01"/>
          <w:rFonts w:asciiTheme="minorHAnsi" w:hAnsiTheme="minorHAnsi"/>
          <w:sz w:val="20"/>
          <w:szCs w:val="20"/>
          <w:lang w:val="nl-NL"/>
        </w:rPr>
        <w:t xml:space="preserve">De gemeente Molenlanden wil daarom opnieuw meewerken aan een verlenging van de opvang.  </w:t>
      </w:r>
    </w:p>
    <w:p w14:paraId="517E3F7F" w14:textId="440D67AE" w:rsidR="0081280A" w:rsidRPr="0062087A" w:rsidRDefault="0081280A" w:rsidP="0081280A">
      <w:pPr>
        <w:rPr>
          <w:lang w:val="nl-NL"/>
        </w:rPr>
      </w:pPr>
      <w:r w:rsidRPr="0062087A">
        <w:rPr>
          <w:lang w:val="nl-NL"/>
        </w:rPr>
        <w:t xml:space="preserve">Op 9 februari heeft staatssecretaris Van der Burg een noodoproep gedaan om bestaande plekken langer open te houden. Het college heeft besloten om in te gaan op deze oproep en de opvang aan de Melkweg langer open te houden. </w:t>
      </w:r>
    </w:p>
    <w:p w14:paraId="465CA5A9" w14:textId="02FB976B" w:rsidR="00FF4440" w:rsidRPr="0062087A" w:rsidRDefault="00FF4440" w:rsidP="005D236B">
      <w:pPr>
        <w:rPr>
          <w:lang w:val="nl-NL"/>
        </w:rPr>
      </w:pPr>
    </w:p>
    <w:p w14:paraId="7BF34EBD" w14:textId="77777777" w:rsidR="00FF4440" w:rsidRPr="0062087A" w:rsidRDefault="00FF4440" w:rsidP="005D236B">
      <w:pPr>
        <w:rPr>
          <w:b/>
          <w:bCs/>
          <w:lang w:val="nl-NL"/>
        </w:rPr>
      </w:pPr>
      <w:r w:rsidRPr="0062087A">
        <w:rPr>
          <w:b/>
          <w:bCs/>
          <w:lang w:val="nl-NL"/>
        </w:rPr>
        <w:t>Besluit college</w:t>
      </w:r>
    </w:p>
    <w:p w14:paraId="7FBE148D" w14:textId="62C47A2C" w:rsidR="00FF4440" w:rsidRPr="0062087A" w:rsidRDefault="00240074" w:rsidP="005D236B">
      <w:pPr>
        <w:rPr>
          <w:lang w:val="nl-NL"/>
        </w:rPr>
      </w:pPr>
      <w:r w:rsidRPr="0062087A">
        <w:rPr>
          <w:lang w:val="nl-NL"/>
        </w:rPr>
        <w:t xml:space="preserve">Het college </w:t>
      </w:r>
      <w:r w:rsidR="008115F1" w:rsidRPr="0062087A">
        <w:rPr>
          <w:lang w:val="nl-NL"/>
        </w:rPr>
        <w:t>wil de</w:t>
      </w:r>
      <w:r w:rsidRPr="0062087A">
        <w:rPr>
          <w:lang w:val="nl-NL"/>
        </w:rPr>
        <w:t xml:space="preserve"> opvang </w:t>
      </w:r>
      <w:r w:rsidR="008115F1" w:rsidRPr="0062087A">
        <w:rPr>
          <w:lang w:val="nl-NL"/>
        </w:rPr>
        <w:t xml:space="preserve">aan </w:t>
      </w:r>
      <w:r w:rsidRPr="0062087A">
        <w:rPr>
          <w:lang w:val="nl-NL"/>
        </w:rPr>
        <w:t xml:space="preserve">de Melkweg mogelijk te blijven maken zolang de nood hoog is en totdat deze mensen over kunnen naar een structurele plek in Molenlanden. De financiering vanuit het COA is daarbij wel een voorwaarde. De financiering loopt nu tot </w:t>
      </w:r>
      <w:r w:rsidR="00DC7B49" w:rsidRPr="0062087A">
        <w:rPr>
          <w:lang w:val="nl-NL"/>
        </w:rPr>
        <w:t>1 januari 2025</w:t>
      </w:r>
      <w:r w:rsidRPr="0062087A">
        <w:rPr>
          <w:lang w:val="nl-NL"/>
        </w:rPr>
        <w:t xml:space="preserve">. De verlenging wordt daarom </w:t>
      </w:r>
      <w:r w:rsidR="00AE3F85" w:rsidRPr="0062087A">
        <w:rPr>
          <w:lang w:val="nl-NL"/>
        </w:rPr>
        <w:t>verlengd</w:t>
      </w:r>
      <w:r w:rsidRPr="0062087A">
        <w:rPr>
          <w:lang w:val="nl-NL"/>
        </w:rPr>
        <w:t xml:space="preserve"> tot en met </w:t>
      </w:r>
      <w:r w:rsidR="00DC7B49" w:rsidRPr="0062087A">
        <w:rPr>
          <w:lang w:val="nl-NL"/>
        </w:rPr>
        <w:t>1 januari</w:t>
      </w:r>
      <w:r w:rsidR="00463943" w:rsidRPr="0062087A">
        <w:rPr>
          <w:lang w:val="nl-NL"/>
        </w:rPr>
        <w:t xml:space="preserve"> </w:t>
      </w:r>
      <w:r w:rsidR="00DC7B49" w:rsidRPr="0062087A">
        <w:rPr>
          <w:lang w:val="nl-NL"/>
        </w:rPr>
        <w:t>2025</w:t>
      </w:r>
      <w:r w:rsidRPr="0062087A">
        <w:rPr>
          <w:lang w:val="nl-NL"/>
        </w:rPr>
        <w:t xml:space="preserve">.  Als de nood dan nog steeds hoog is en het COA blijft financieren, dan blijft de TGO open. </w:t>
      </w:r>
      <w:r w:rsidR="00913BE5" w:rsidRPr="0062087A">
        <w:rPr>
          <w:lang w:val="nl-NL"/>
        </w:rPr>
        <w:t xml:space="preserve">Het is in ieder geval nu al wel duidelijk dat de huidige asielopvang niet in aanmerking komt </w:t>
      </w:r>
      <w:r w:rsidR="00871BE6" w:rsidRPr="0062087A">
        <w:rPr>
          <w:lang w:val="nl-NL"/>
        </w:rPr>
        <w:t>voor structurele asielopvang.</w:t>
      </w:r>
    </w:p>
    <w:p w14:paraId="0E633CAE" w14:textId="28266236" w:rsidR="005E5182" w:rsidRPr="0062087A" w:rsidRDefault="005E5182">
      <w:pPr>
        <w:rPr>
          <w:lang w:val="nl-NL"/>
        </w:rPr>
      </w:pPr>
    </w:p>
    <w:p w14:paraId="0339BAE8" w14:textId="77777777" w:rsidR="00E45850" w:rsidRPr="0062087A" w:rsidRDefault="00E45850" w:rsidP="00E45850">
      <w:pPr>
        <w:rPr>
          <w:b/>
          <w:bCs/>
          <w:lang w:val="nl-NL"/>
        </w:rPr>
      </w:pPr>
      <w:r w:rsidRPr="0062087A">
        <w:rPr>
          <w:b/>
          <w:bCs/>
          <w:lang w:val="nl-NL"/>
        </w:rPr>
        <w:t>Op de tijdelijke gemeentelijke opvang in Bleskensgraaf gaat het goed</w:t>
      </w:r>
    </w:p>
    <w:p w14:paraId="58C40C14" w14:textId="5C09B419" w:rsidR="00E45850" w:rsidRPr="0062087A" w:rsidRDefault="00E45850" w:rsidP="00E45850">
      <w:pPr>
        <w:rPr>
          <w:lang w:val="nl-NL"/>
        </w:rPr>
      </w:pPr>
      <w:r w:rsidRPr="0062087A">
        <w:rPr>
          <w:lang w:val="nl-NL"/>
        </w:rPr>
        <w:t xml:space="preserve">Het gaat goed in de opvang waar 70 vluchtelingen in Bleskensgraaf tijdelijk wonen. Veel mensen op deze locatie hebben inmiddels betaald werk en anderen doen vrijwilligerswerk. </w:t>
      </w:r>
      <w:r w:rsidR="2C0C57F3" w:rsidRPr="0062087A">
        <w:rPr>
          <w:lang w:val="nl-NL"/>
        </w:rPr>
        <w:t>Bewoners sporten m</w:t>
      </w:r>
      <w:r w:rsidRPr="0062087A">
        <w:rPr>
          <w:lang w:val="nl-NL"/>
        </w:rPr>
        <w:t xml:space="preserve">et elkaar en volgen Nederlandse les. Er is een groep vrijwilligers die hen waar nodig helpt en activiteiten organiseert. De omgeving weet de locatiemanagers goed te vinden. En als er iets is, wat zelden voorkomt, wordt dat snel opgelost. Verder heeft de gemeente geen klachten binnengekregen. </w:t>
      </w:r>
    </w:p>
    <w:p w14:paraId="4BF06D19" w14:textId="77777777" w:rsidR="006D4602" w:rsidRPr="0062087A" w:rsidRDefault="006D4602" w:rsidP="005D236B">
      <w:pPr>
        <w:rPr>
          <w:lang w:val="nl-NL"/>
        </w:rPr>
      </w:pPr>
    </w:p>
    <w:p w14:paraId="5AC3B3DF" w14:textId="77777777" w:rsidR="006D4602" w:rsidRPr="0062087A" w:rsidRDefault="006D4602" w:rsidP="005D236B">
      <w:pPr>
        <w:rPr>
          <w:b/>
          <w:bCs/>
          <w:lang w:val="nl-NL"/>
        </w:rPr>
      </w:pPr>
      <w:r w:rsidRPr="0062087A">
        <w:rPr>
          <w:b/>
          <w:bCs/>
          <w:lang w:val="nl-NL"/>
        </w:rPr>
        <w:t xml:space="preserve">Bij verlenging blijven de afspraken hetzelfde </w:t>
      </w:r>
    </w:p>
    <w:p w14:paraId="244D4298" w14:textId="5BADCC51" w:rsidR="006D4602" w:rsidRPr="0062087A" w:rsidRDefault="006D4602" w:rsidP="005D236B">
      <w:pPr>
        <w:rPr>
          <w:lang w:val="nl-NL"/>
        </w:rPr>
      </w:pPr>
      <w:r w:rsidRPr="0062087A">
        <w:rPr>
          <w:lang w:val="nl-NL"/>
        </w:rPr>
        <w:t>Van 7.00 tot 23.00 uur is er locatiemanagement aanwezig voor de dagelijkse aansturing en begeleiding op de locatie.</w:t>
      </w:r>
      <w:r w:rsidR="0047373D" w:rsidRPr="0062087A">
        <w:rPr>
          <w:lang w:val="nl-NL"/>
        </w:rPr>
        <w:t xml:space="preserve"> Dit blijft voorlopig zo.</w:t>
      </w:r>
      <w:r w:rsidRPr="0062087A">
        <w:rPr>
          <w:lang w:val="nl-NL"/>
        </w:rPr>
        <w:t xml:space="preserve"> Daarnaast is er 24 uur per dag beveiliging. Dit om de opvang voor zowel de omwonenden en omliggende partijen als vluchtelingen goed en veilig te laten verlopen. De locatie is vanaf de opening 24/7 bereikbaar als u iets wilt melden of bespreken. U belt hiervoor 06-27240314. </w:t>
      </w:r>
    </w:p>
    <w:p w14:paraId="03F207BD" w14:textId="77777777" w:rsidR="006176F4" w:rsidRPr="0062087A" w:rsidRDefault="006176F4" w:rsidP="005D236B">
      <w:pPr>
        <w:rPr>
          <w:lang w:val="nl-NL"/>
        </w:rPr>
      </w:pPr>
    </w:p>
    <w:p w14:paraId="262DED53" w14:textId="77777777" w:rsidR="001825A7" w:rsidRPr="0062087A" w:rsidRDefault="001825A7" w:rsidP="001825A7">
      <w:pPr>
        <w:rPr>
          <w:b/>
          <w:bCs/>
          <w:lang w:val="nl-NL"/>
        </w:rPr>
      </w:pPr>
      <w:r w:rsidRPr="0062087A">
        <w:rPr>
          <w:b/>
          <w:bCs/>
          <w:lang w:val="nl-NL"/>
        </w:rPr>
        <w:t xml:space="preserve">Voorbereidingen vier locaties kleinschalige asielopvang </w:t>
      </w:r>
    </w:p>
    <w:p w14:paraId="4BCB5BDF" w14:textId="1C90C53C" w:rsidR="001825A7" w:rsidRPr="0062087A" w:rsidRDefault="001825A7" w:rsidP="001825A7">
      <w:pPr>
        <w:rPr>
          <w:lang w:val="nl-NL"/>
        </w:rPr>
      </w:pPr>
      <w:r w:rsidRPr="0062087A">
        <w:rPr>
          <w:lang w:val="nl-NL"/>
        </w:rPr>
        <w:t xml:space="preserve">Afgelopen januari is de spreidingswet goedgekeurd door de Eerste Kamer. Die wet zorgt ervoor dat asielopvang wordt verdeeld over alle gemeenten in Nederland. Elke gemeente heeft daarbij haar eigen opgave die gebaseerd is op inwonersaantal. Gemeente Molenlanden moet in de toekomst plek hebben voor 280 asielzoekers. Omdat kleinschaligheid één van de belangrijkste criteria is in Molenlanden </w:t>
      </w:r>
      <w:r w:rsidR="668F0992" w:rsidRPr="244A93CE">
        <w:rPr>
          <w:lang w:val="nl-NL"/>
        </w:rPr>
        <w:t>komen</w:t>
      </w:r>
      <w:r w:rsidRPr="0062087A">
        <w:rPr>
          <w:lang w:val="nl-NL"/>
        </w:rPr>
        <w:t xml:space="preserve"> er </w:t>
      </w:r>
      <w:r w:rsidR="668F0992" w:rsidRPr="244A93CE">
        <w:rPr>
          <w:lang w:val="nl-NL"/>
        </w:rPr>
        <w:t>uiteindelijk</w:t>
      </w:r>
      <w:r w:rsidRPr="0062087A">
        <w:rPr>
          <w:lang w:val="nl-NL"/>
        </w:rPr>
        <w:t xml:space="preserve"> 4 locaties waar </w:t>
      </w:r>
      <w:r w:rsidR="00182ECD" w:rsidRPr="0062087A">
        <w:rPr>
          <w:lang w:val="nl-NL"/>
        </w:rPr>
        <w:t>maximaal 75</w:t>
      </w:r>
      <w:r w:rsidRPr="0062087A">
        <w:rPr>
          <w:lang w:val="nl-NL"/>
        </w:rPr>
        <w:t xml:space="preserve"> mensen opgevangen kunnen worden. </w:t>
      </w:r>
    </w:p>
    <w:p w14:paraId="0EFDCB51" w14:textId="77777777" w:rsidR="001825A7" w:rsidRPr="0062087A" w:rsidRDefault="001825A7" w:rsidP="001825A7">
      <w:pPr>
        <w:rPr>
          <w:lang w:val="nl-NL"/>
        </w:rPr>
      </w:pPr>
    </w:p>
    <w:p w14:paraId="50B4AEB0" w14:textId="180B5438" w:rsidR="006D4602" w:rsidRPr="0062087A" w:rsidRDefault="00240074" w:rsidP="005D236B">
      <w:pPr>
        <w:rPr>
          <w:b/>
          <w:bCs/>
          <w:lang w:val="nl-NL"/>
        </w:rPr>
      </w:pPr>
      <w:r w:rsidRPr="0062087A">
        <w:rPr>
          <w:b/>
          <w:bCs/>
          <w:lang w:val="nl-NL"/>
        </w:rPr>
        <w:t>Meer informatie</w:t>
      </w:r>
    </w:p>
    <w:p w14:paraId="62ED4C07" w14:textId="726EB8B2" w:rsidR="006D4602" w:rsidRPr="0062087A" w:rsidRDefault="006D4602" w:rsidP="005D236B">
      <w:pPr>
        <w:rPr>
          <w:lang w:val="nl-NL"/>
        </w:rPr>
      </w:pPr>
      <w:r w:rsidRPr="0062087A">
        <w:rPr>
          <w:lang w:val="nl-NL"/>
        </w:rPr>
        <w:t xml:space="preserve">Op www.molenlanden.nl/crisisnoodopvang vindt u informatie over de crisisnoodopvang aan de Melkweg. Hier vindt u ook de </w:t>
      </w:r>
      <w:r w:rsidR="00240074" w:rsidRPr="0062087A">
        <w:rPr>
          <w:lang w:val="nl-NL"/>
        </w:rPr>
        <w:t>brieven</w:t>
      </w:r>
      <w:r w:rsidRPr="0062087A">
        <w:rPr>
          <w:lang w:val="nl-NL"/>
        </w:rPr>
        <w:t xml:space="preserve"> over de crisisnoodopvang die wij u 30 november</w:t>
      </w:r>
      <w:r w:rsidR="00240074" w:rsidRPr="0062087A">
        <w:rPr>
          <w:lang w:val="nl-NL"/>
        </w:rPr>
        <w:t xml:space="preserve"> 2022</w:t>
      </w:r>
      <w:r w:rsidRPr="0062087A">
        <w:rPr>
          <w:lang w:val="nl-NL"/>
        </w:rPr>
        <w:t xml:space="preserve"> </w:t>
      </w:r>
      <w:r w:rsidR="00240074" w:rsidRPr="0062087A">
        <w:rPr>
          <w:lang w:val="nl-NL"/>
        </w:rPr>
        <w:t xml:space="preserve">en 31 mei 2023 </w:t>
      </w:r>
      <w:r w:rsidRPr="0062087A">
        <w:rPr>
          <w:lang w:val="nl-NL"/>
        </w:rPr>
        <w:t xml:space="preserve">toestuurden. Uw vragen of mening over de verlenging kunt u ook mailen naar: crisisnoodopvang@jouwgemeente.nl, of bel tijdens kantooruren naar de gemeente via telefoonnummer 088 – 75 15 000. </w:t>
      </w:r>
    </w:p>
    <w:p w14:paraId="7C420432" w14:textId="77777777" w:rsidR="006D4602" w:rsidRPr="0062087A" w:rsidRDefault="006D4602" w:rsidP="005D236B">
      <w:pPr>
        <w:rPr>
          <w:lang w:val="nl-NL"/>
        </w:rPr>
      </w:pPr>
    </w:p>
    <w:p w14:paraId="3B584ED4" w14:textId="362B3C0B" w:rsidR="006D4602" w:rsidRPr="0062087A" w:rsidRDefault="006D4602" w:rsidP="005D236B">
      <w:pPr>
        <w:rPr>
          <w:lang w:val="nl-NL"/>
        </w:rPr>
      </w:pPr>
      <w:r w:rsidRPr="0062087A">
        <w:rPr>
          <w:lang w:val="nl-NL"/>
        </w:rPr>
        <w:t xml:space="preserve">We zijn </w:t>
      </w:r>
      <w:r w:rsidR="003C63A3" w:rsidRPr="0062087A">
        <w:rPr>
          <w:lang w:val="nl-NL"/>
        </w:rPr>
        <w:t>dankbaar voor alles wat de</w:t>
      </w:r>
      <w:r w:rsidRPr="0062087A">
        <w:rPr>
          <w:lang w:val="nl-NL"/>
        </w:rPr>
        <w:t xml:space="preserve"> inwoners van Bleskensgraaf </w:t>
      </w:r>
      <w:r w:rsidR="003C63A3" w:rsidRPr="0062087A">
        <w:rPr>
          <w:lang w:val="nl-NL"/>
        </w:rPr>
        <w:t xml:space="preserve">hebben gedaan voor de tijdelijke opvang en hopen </w:t>
      </w:r>
      <w:r w:rsidR="00321FFB" w:rsidRPr="0062087A">
        <w:rPr>
          <w:lang w:val="nl-NL"/>
        </w:rPr>
        <w:t>op u te mogen blijven bouwen</w:t>
      </w:r>
      <w:r w:rsidRPr="0062087A">
        <w:rPr>
          <w:lang w:val="nl-NL"/>
        </w:rPr>
        <w:t>.</w:t>
      </w:r>
    </w:p>
    <w:p w14:paraId="46B33EC1" w14:textId="77777777" w:rsidR="006D4602" w:rsidRPr="0062087A" w:rsidRDefault="006D4602" w:rsidP="005D236B">
      <w:pPr>
        <w:rPr>
          <w:lang w:val="nl-NL"/>
        </w:rPr>
      </w:pPr>
    </w:p>
    <w:p w14:paraId="4D64CC7E" w14:textId="77777777" w:rsidR="008946CB" w:rsidRPr="0062087A" w:rsidRDefault="0062087A" w:rsidP="005D236B">
      <w:pPr>
        <w:rPr>
          <w:rFonts w:ascii="Lucida Sans" w:hAnsi="Lucida Sans"/>
          <w:lang w:val="nl-NL"/>
        </w:rPr>
      </w:pPr>
      <w:r w:rsidRPr="0062087A">
        <w:rPr>
          <w:rFonts w:ascii="Lucida Sans" w:hAnsi="Lucida Sans"/>
          <w:lang w:val="nl-NL"/>
        </w:rPr>
        <w:t>Burgemeester en wethouders van de gemeente Molenlanden,</w:t>
      </w:r>
    </w:p>
    <w:p w14:paraId="2F05EA92" w14:textId="77777777" w:rsidR="008946CB" w:rsidRPr="0062087A" w:rsidRDefault="0062087A" w:rsidP="005D236B">
      <w:pPr>
        <w:tabs>
          <w:tab w:val="left" w:pos="3402"/>
        </w:tabs>
        <w:rPr>
          <w:rFonts w:ascii="Lucida Sans" w:hAnsi="Lucida Sans"/>
        </w:rPr>
      </w:pPr>
      <w:r w:rsidRPr="0062087A">
        <w:rPr>
          <w:rFonts w:ascii="Lucida Sans" w:hAnsi="Lucida Sans"/>
        </w:rPr>
        <w:t>de secretaris,</w:t>
      </w:r>
      <w:r w:rsidRPr="0062087A">
        <w:rPr>
          <w:rFonts w:ascii="Lucida Sans" w:hAnsi="Lucida Sans"/>
        </w:rPr>
        <w:tab/>
        <w:t>de burgemeester,</w:t>
      </w:r>
    </w:p>
    <w:p w14:paraId="1104B2FE" w14:textId="77777777" w:rsidR="008946CB" w:rsidRPr="0062087A" w:rsidRDefault="008946CB" w:rsidP="005D236B">
      <w:pPr>
        <w:rPr>
          <w:rFonts w:ascii="Lucida Sans" w:hAnsi="Lucida Sans"/>
        </w:rPr>
      </w:pPr>
    </w:p>
    <w:p w14:paraId="7C53667A" w14:textId="77777777" w:rsidR="008946CB" w:rsidRPr="0062087A" w:rsidRDefault="008946CB" w:rsidP="005D236B">
      <w:pPr>
        <w:rPr>
          <w:rFonts w:ascii="Lucida Sans" w:hAnsi="Lucida Sans"/>
        </w:rPr>
      </w:pPr>
    </w:p>
    <w:p w14:paraId="268F5CF8" w14:textId="77777777" w:rsidR="008946CB" w:rsidRPr="00A4559D" w:rsidRDefault="0062087A" w:rsidP="005D236B">
      <w:pPr>
        <w:tabs>
          <w:tab w:val="left" w:pos="3402"/>
        </w:tabs>
        <w:rPr>
          <w:rFonts w:ascii="Lucida Sans" w:hAnsi="Lucida Sans"/>
        </w:rPr>
      </w:pPr>
      <w:r w:rsidRPr="0062087A">
        <w:rPr>
          <w:rFonts w:ascii="Lucida Sans" w:hAnsi="Lucida Sans"/>
        </w:rPr>
        <w:t>Leon Anink</w:t>
      </w:r>
      <w:r w:rsidRPr="0062087A">
        <w:rPr>
          <w:rFonts w:ascii="Lucida Sans" w:hAnsi="Lucida Sans"/>
        </w:rPr>
        <w:tab/>
        <w:t>Theo Segers</w:t>
      </w:r>
    </w:p>
    <w:p w14:paraId="64EE594D" w14:textId="77777777" w:rsidR="008946CB" w:rsidRPr="002B6B7D" w:rsidRDefault="008946CB" w:rsidP="005D236B">
      <w:pPr>
        <w:rPr>
          <w:rFonts w:ascii="Lucida Sans" w:hAnsi="Lucida Sans"/>
        </w:rPr>
      </w:pPr>
    </w:p>
    <w:sectPr w:rsidR="008946CB" w:rsidRPr="002B6B7D" w:rsidSect="006236B7">
      <w:headerReference w:type="default" r:id="rId11"/>
      <w:footerReference w:type="default" r:id="rId12"/>
      <w:headerReference w:type="first" r:id="rId13"/>
      <w:footerReference w:type="first" r:id="rId14"/>
      <w:pgSz w:w="11906" w:h="16838" w:code="9"/>
      <w:pgMar w:top="692" w:right="567" w:bottom="1134" w:left="1440" w:header="709" w:footer="6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7BA7C" w14:textId="77777777" w:rsidR="006236B7" w:rsidRDefault="006236B7">
      <w:r>
        <w:separator/>
      </w:r>
    </w:p>
  </w:endnote>
  <w:endnote w:type="continuationSeparator" w:id="0">
    <w:p w14:paraId="3FA15CEB" w14:textId="77777777" w:rsidR="006236B7" w:rsidRDefault="006236B7">
      <w:r>
        <w:continuationSeparator/>
      </w:r>
    </w:p>
  </w:endnote>
  <w:endnote w:type="continuationNotice" w:id="1">
    <w:p w14:paraId="58EAAF92" w14:textId="77777777" w:rsidR="00BA26A5" w:rsidRDefault="00BA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DD58" w14:textId="77777777" w:rsidR="00154297" w:rsidRPr="00154297" w:rsidRDefault="00154297" w:rsidP="00956842">
    <w:pPr>
      <w:tabs>
        <w:tab w:val="left" w:pos="1418"/>
        <w:tab w:val="left" w:pos="8222"/>
        <w:tab w:val="left" w:pos="8505"/>
      </w:tabs>
      <w:rPr>
        <w:rFonts w:cs="Calibri"/>
        <w:color w:val="69BDEB"/>
        <w:sz w:val="16"/>
        <w:szCs w:val="16"/>
      </w:rPr>
    </w:pPr>
  </w:p>
  <w:p w14:paraId="01984660" w14:textId="77777777" w:rsidR="00154297" w:rsidRDefault="00154297" w:rsidP="00956842">
    <w:pPr>
      <w:tabs>
        <w:tab w:val="left" w:pos="1418"/>
        <w:tab w:val="left" w:pos="8222"/>
        <w:tab w:val="left" w:pos="8505"/>
      </w:tabs>
      <w:rPr>
        <w:rFonts w:cs="Calibri"/>
        <w:color w:val="69BDEB"/>
        <w:sz w:val="18"/>
        <w:szCs w:val="18"/>
      </w:rPr>
    </w:pPr>
  </w:p>
  <w:p w14:paraId="49D07657" w14:textId="77777777" w:rsidR="00F91914" w:rsidRPr="0023235C" w:rsidRDefault="00F91914" w:rsidP="00956842">
    <w:pPr>
      <w:tabs>
        <w:tab w:val="left" w:pos="1418"/>
        <w:tab w:val="left" w:pos="8222"/>
        <w:tab w:val="left" w:pos="8505"/>
      </w:tabs>
      <w:rPr>
        <w:rFonts w:cs="Calibri"/>
        <w:color w:val="69BDEB"/>
        <w:sz w:val="18"/>
        <w:szCs w:val="18"/>
        <w:lang w:val="nl-NL"/>
      </w:rPr>
    </w:pPr>
    <w:r w:rsidRPr="00193ADD">
      <w:rPr>
        <w:rFonts w:cs="Calibri"/>
        <w:color w:val="69BDEB"/>
        <w:sz w:val="18"/>
        <w:szCs w:val="18"/>
      </w:rPr>
      <w:fldChar w:fldCharType="begin"/>
    </w:r>
    <w:r w:rsidRPr="0023235C">
      <w:rPr>
        <w:rFonts w:cs="Calibri"/>
        <w:color w:val="69BDEB"/>
        <w:sz w:val="18"/>
        <w:szCs w:val="18"/>
        <w:lang w:val="nl-NL"/>
      </w:rPr>
      <w:instrText xml:space="preserve"> PAGE   \* MERGEFORMAT </w:instrText>
    </w:r>
    <w:r w:rsidRPr="00193ADD">
      <w:rPr>
        <w:rFonts w:cs="Calibri"/>
        <w:color w:val="69BDEB"/>
        <w:sz w:val="18"/>
        <w:szCs w:val="18"/>
      </w:rPr>
      <w:fldChar w:fldCharType="separate"/>
    </w:r>
    <w:r w:rsidRPr="0023235C">
      <w:rPr>
        <w:rFonts w:cs="Calibri"/>
        <w:color w:val="69BDEB"/>
        <w:sz w:val="18"/>
        <w:szCs w:val="18"/>
        <w:lang w:val="nl-NL"/>
      </w:rPr>
      <w:t>1</w:t>
    </w:r>
    <w:r w:rsidRPr="00193ADD">
      <w:rPr>
        <w:rFonts w:cs="Calibri"/>
        <w:color w:val="69BDEB"/>
        <w:sz w:val="18"/>
        <w:szCs w:val="18"/>
      </w:rPr>
      <w:fldChar w:fldCharType="end"/>
    </w:r>
    <w:r w:rsidRPr="0023235C">
      <w:rPr>
        <w:rFonts w:cs="Calibri"/>
        <w:color w:val="69BDEB"/>
        <w:sz w:val="18"/>
        <w:szCs w:val="18"/>
        <w:lang w:val="nl-NL"/>
      </w:rPr>
      <w:tab/>
      <w:t xml:space="preserve">Gemeente Molenlanden </w:t>
    </w:r>
    <w:r w:rsidR="008864B1" w:rsidRPr="0023235C">
      <w:rPr>
        <w:rFonts w:cs="Calibri"/>
        <w:color w:val="69BDEB"/>
        <w:sz w:val="18"/>
        <w:szCs w:val="18"/>
        <w:lang w:val="nl-NL"/>
      </w:rPr>
      <w:t>|</w:t>
    </w:r>
    <w:r w:rsidRPr="0023235C">
      <w:rPr>
        <w:rFonts w:cs="Calibri"/>
        <w:color w:val="69BDEB"/>
        <w:sz w:val="18"/>
        <w:szCs w:val="18"/>
        <w:lang w:val="nl-NL"/>
      </w:rPr>
      <w:t xml:space="preserve"> Postbus 5 </w:t>
    </w:r>
    <w:r w:rsidR="008864B1" w:rsidRPr="0023235C">
      <w:rPr>
        <w:rFonts w:cs="Calibri"/>
        <w:color w:val="69BDEB"/>
        <w:sz w:val="18"/>
        <w:szCs w:val="18"/>
        <w:lang w:val="nl-NL"/>
      </w:rPr>
      <w:t>|</w:t>
    </w:r>
    <w:r w:rsidRPr="0023235C">
      <w:rPr>
        <w:rFonts w:cs="Calibri"/>
        <w:color w:val="69BDEB"/>
        <w:sz w:val="18"/>
        <w:szCs w:val="18"/>
        <w:lang w:val="nl-NL"/>
      </w:rPr>
      <w:t xml:space="preserve"> 2970 AA Bleskensgraaf</w:t>
    </w:r>
  </w:p>
  <w:p w14:paraId="5D58BA8D" w14:textId="6F54A2ED" w:rsidR="00F91914" w:rsidRPr="0023235C" w:rsidRDefault="00F91914" w:rsidP="00956842">
    <w:pPr>
      <w:tabs>
        <w:tab w:val="left" w:pos="1418"/>
        <w:tab w:val="left" w:pos="8505"/>
      </w:tabs>
      <w:rPr>
        <w:rFonts w:cs="Calibri"/>
        <w:color w:val="69BDEB"/>
        <w:sz w:val="18"/>
        <w:szCs w:val="18"/>
        <w:lang w:val="nl-NL"/>
      </w:rPr>
    </w:pPr>
    <w:r w:rsidRPr="0023235C">
      <w:rPr>
        <w:rFonts w:cs="Calibri"/>
        <w:color w:val="69BDEB"/>
        <w:sz w:val="18"/>
        <w:szCs w:val="18"/>
        <w:lang w:val="nl-NL"/>
      </w:rPr>
      <w:tab/>
    </w:r>
    <w:r w:rsidR="008864B1" w:rsidRPr="0023235C">
      <w:rPr>
        <w:rFonts w:cs="Calibri"/>
        <w:color w:val="69BDEB"/>
        <w:sz w:val="18"/>
        <w:szCs w:val="18"/>
        <w:lang w:val="nl-NL"/>
      </w:rPr>
      <w:t>WWW</w:t>
    </w:r>
    <w:r w:rsidRPr="0023235C">
      <w:rPr>
        <w:rFonts w:cs="Calibri"/>
        <w:color w:val="69BDEB"/>
        <w:sz w:val="18"/>
        <w:szCs w:val="18"/>
        <w:lang w:val="nl-NL"/>
      </w:rPr>
      <w:t>.</w:t>
    </w:r>
    <w:r w:rsidR="008864B1" w:rsidRPr="0023235C">
      <w:rPr>
        <w:rFonts w:cs="Calibri"/>
        <w:color w:val="69BDEB"/>
        <w:sz w:val="18"/>
        <w:szCs w:val="18"/>
        <w:lang w:val="nl-NL"/>
      </w:rPr>
      <w:t>MOLENLANDEN.NL</w:t>
    </w:r>
    <w:r w:rsidRPr="0023235C">
      <w:rPr>
        <w:rFonts w:cs="Calibri"/>
        <w:color w:val="69BDEB"/>
        <w:sz w:val="18"/>
        <w:szCs w:val="18"/>
        <w:lang w:val="nl-NL"/>
      </w:rPr>
      <w:t xml:space="preserve"> </w:t>
    </w:r>
    <w:r w:rsidR="008864B1" w:rsidRPr="0023235C">
      <w:rPr>
        <w:rFonts w:cs="Calibri"/>
        <w:color w:val="69BDEB"/>
        <w:sz w:val="18"/>
        <w:szCs w:val="18"/>
        <w:lang w:val="nl-NL"/>
      </w:rPr>
      <w:t>|</w:t>
    </w:r>
    <w:r w:rsidRPr="0023235C">
      <w:rPr>
        <w:rFonts w:cs="Calibri"/>
        <w:color w:val="69BDEB"/>
        <w:sz w:val="18"/>
        <w:szCs w:val="18"/>
        <w:lang w:val="nl-NL"/>
      </w:rPr>
      <w:t xml:space="preserve"> </w:t>
    </w:r>
    <w:r w:rsidR="00463943">
      <w:rPr>
        <w:rFonts w:cs="Calibri"/>
        <w:color w:val="69BDEB"/>
        <w:sz w:val="18"/>
        <w:szCs w:val="18"/>
        <w:lang w:val="nl-NL"/>
      </w:rPr>
      <w:t>info@molenlanden.nl</w:t>
    </w:r>
    <w:r w:rsidR="008864B1" w:rsidRPr="0023235C">
      <w:rPr>
        <w:rFonts w:cs="Calibri"/>
        <w:color w:val="69BDEB"/>
        <w:sz w:val="18"/>
        <w:szCs w:val="18"/>
        <w:lang w:val="nl-NL"/>
      </w:rPr>
      <w:t xml:space="preserve"> |</w:t>
    </w:r>
    <w:r w:rsidRPr="0023235C">
      <w:rPr>
        <w:rFonts w:cs="Calibri"/>
        <w:color w:val="69BDEB"/>
        <w:sz w:val="18"/>
        <w:szCs w:val="18"/>
        <w:lang w:val="nl-NL"/>
      </w:rPr>
      <w:t xml:space="preserve"> 088 75 15 000</w:t>
    </w:r>
  </w:p>
  <w:p w14:paraId="2FF99B73" w14:textId="77777777" w:rsidR="00F91914" w:rsidRPr="0023235C" w:rsidRDefault="00F91914">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03363" w14:textId="77777777" w:rsidR="00154297" w:rsidRDefault="00154297" w:rsidP="008864B1">
    <w:pPr>
      <w:tabs>
        <w:tab w:val="left" w:pos="1418"/>
        <w:tab w:val="left" w:pos="8222"/>
        <w:tab w:val="left" w:pos="8505"/>
      </w:tabs>
      <w:rPr>
        <w:rFonts w:cs="Calibri"/>
        <w:color w:val="69BDEB"/>
      </w:rPr>
    </w:pPr>
  </w:p>
  <w:p w14:paraId="75103E96" w14:textId="77777777" w:rsidR="00154297" w:rsidRDefault="00154297" w:rsidP="008864B1">
    <w:pPr>
      <w:tabs>
        <w:tab w:val="left" w:pos="1418"/>
        <w:tab w:val="left" w:pos="8222"/>
        <w:tab w:val="left" w:pos="8505"/>
      </w:tabs>
      <w:rPr>
        <w:rFonts w:cs="Calibri"/>
        <w:color w:val="69BDEB"/>
      </w:rPr>
    </w:pPr>
  </w:p>
  <w:p w14:paraId="0B3DE50D" w14:textId="77777777" w:rsidR="008864B1" w:rsidRPr="0023235C" w:rsidRDefault="00A47B86" w:rsidP="008864B1">
    <w:pPr>
      <w:tabs>
        <w:tab w:val="left" w:pos="1418"/>
        <w:tab w:val="left" w:pos="8222"/>
        <w:tab w:val="left" w:pos="8505"/>
      </w:tabs>
      <w:rPr>
        <w:rFonts w:cs="Calibri"/>
        <w:color w:val="69BDEB"/>
        <w:sz w:val="18"/>
        <w:szCs w:val="18"/>
        <w:lang w:val="nl-NL"/>
      </w:rPr>
    </w:pPr>
    <w:r w:rsidRPr="00A25F76">
      <w:rPr>
        <w:rFonts w:cs="Calibri"/>
        <w:color w:val="69BDEB"/>
      </w:rPr>
      <w:fldChar w:fldCharType="begin"/>
    </w:r>
    <w:r w:rsidRPr="0023235C">
      <w:rPr>
        <w:rFonts w:cs="Calibri"/>
        <w:color w:val="69BDEB"/>
        <w:lang w:val="nl-NL"/>
      </w:rPr>
      <w:instrText xml:space="preserve"> PAGE   \* MERGEFORMAT </w:instrText>
    </w:r>
    <w:r w:rsidRPr="00A25F76">
      <w:rPr>
        <w:rFonts w:cs="Calibri"/>
        <w:color w:val="69BDEB"/>
      </w:rPr>
      <w:fldChar w:fldCharType="separate"/>
    </w:r>
    <w:r w:rsidRPr="0023235C">
      <w:rPr>
        <w:rFonts w:cs="Calibri"/>
        <w:color w:val="69BDEB"/>
        <w:lang w:val="nl-NL"/>
      </w:rPr>
      <w:t>2</w:t>
    </w:r>
    <w:r w:rsidRPr="00A25F76">
      <w:rPr>
        <w:rFonts w:cs="Calibri"/>
        <w:color w:val="69BDEB"/>
      </w:rPr>
      <w:fldChar w:fldCharType="end"/>
    </w:r>
    <w:r w:rsidRPr="0023235C">
      <w:rPr>
        <w:rFonts w:cs="Calibri"/>
        <w:color w:val="69BDEB"/>
        <w:sz w:val="18"/>
        <w:szCs w:val="18"/>
        <w:lang w:val="nl-NL"/>
      </w:rPr>
      <w:tab/>
    </w:r>
    <w:r w:rsidR="008864B1" w:rsidRPr="0023235C">
      <w:rPr>
        <w:rFonts w:cs="Calibri"/>
        <w:color w:val="69BDEB"/>
        <w:sz w:val="18"/>
        <w:szCs w:val="18"/>
        <w:lang w:val="nl-NL"/>
      </w:rPr>
      <w:t>Gemeente Molenlanden | Postbus 5 | 2970 AA Bleskensgraaf</w:t>
    </w:r>
  </w:p>
  <w:p w14:paraId="6088CE35" w14:textId="425CB5B4" w:rsidR="008864B1" w:rsidRPr="0023235C" w:rsidRDefault="008864B1" w:rsidP="00154297">
    <w:pPr>
      <w:tabs>
        <w:tab w:val="left" w:pos="615"/>
        <w:tab w:val="left" w:pos="1418"/>
        <w:tab w:val="left" w:pos="8505"/>
      </w:tabs>
      <w:rPr>
        <w:rFonts w:cs="Calibri"/>
        <w:color w:val="69BDEB"/>
        <w:sz w:val="18"/>
        <w:szCs w:val="18"/>
        <w:lang w:val="nl-NL"/>
      </w:rPr>
    </w:pPr>
    <w:r w:rsidRPr="0023235C">
      <w:rPr>
        <w:rFonts w:cs="Calibri"/>
        <w:color w:val="69BDEB"/>
        <w:sz w:val="18"/>
        <w:szCs w:val="18"/>
        <w:lang w:val="nl-NL"/>
      </w:rPr>
      <w:tab/>
    </w:r>
    <w:r w:rsidR="00154297" w:rsidRPr="0023235C">
      <w:rPr>
        <w:rFonts w:cs="Calibri"/>
        <w:color w:val="69BDEB"/>
        <w:sz w:val="18"/>
        <w:szCs w:val="18"/>
        <w:lang w:val="nl-NL"/>
      </w:rPr>
      <w:tab/>
    </w:r>
    <w:r w:rsidRPr="0023235C">
      <w:rPr>
        <w:rFonts w:cs="Calibri"/>
        <w:color w:val="69BDEB"/>
        <w:sz w:val="18"/>
        <w:szCs w:val="18"/>
        <w:lang w:val="nl-NL"/>
      </w:rPr>
      <w:t xml:space="preserve">WWW.MOLENLANDEN.NL | </w:t>
    </w:r>
    <w:hyperlink r:id="rId1" w:history="1">
      <w:r w:rsidR="00463943" w:rsidRPr="00463943">
        <w:rPr>
          <w:rStyle w:val="Hyperlink"/>
          <w:rFonts w:cs="Calibri"/>
          <w:sz w:val="18"/>
          <w:szCs w:val="18"/>
          <w:lang w:val="nl-NL"/>
        </w:rPr>
        <w:t>info@molenlanden.nl</w:t>
      </w:r>
    </w:hyperlink>
    <w:r w:rsidR="00463943">
      <w:rPr>
        <w:rFonts w:cs="Calibri"/>
        <w:color w:val="69BDEB"/>
        <w:sz w:val="18"/>
        <w:szCs w:val="18"/>
        <w:lang w:val="nl-NL"/>
      </w:rPr>
      <w:t xml:space="preserve"> </w:t>
    </w:r>
    <w:r w:rsidRPr="0023235C">
      <w:rPr>
        <w:rFonts w:cs="Calibri"/>
        <w:color w:val="69BDEB"/>
        <w:sz w:val="18"/>
        <w:szCs w:val="18"/>
        <w:lang w:val="nl-NL"/>
      </w:rPr>
      <w:t xml:space="preserve"> | 088 75 15 000</w:t>
    </w:r>
  </w:p>
  <w:p w14:paraId="7B5BA0B7" w14:textId="77777777" w:rsidR="00F8738C" w:rsidRPr="0023235C" w:rsidRDefault="00F8738C" w:rsidP="008864B1">
    <w:pPr>
      <w:tabs>
        <w:tab w:val="left" w:pos="1418"/>
        <w:tab w:val="left" w:pos="8222"/>
        <w:tab w:val="left" w:pos="8505"/>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636A9" w14:textId="77777777" w:rsidR="006236B7" w:rsidRDefault="006236B7">
      <w:r>
        <w:separator/>
      </w:r>
    </w:p>
  </w:footnote>
  <w:footnote w:type="continuationSeparator" w:id="0">
    <w:p w14:paraId="7F082084" w14:textId="77777777" w:rsidR="006236B7" w:rsidRDefault="006236B7">
      <w:r>
        <w:continuationSeparator/>
      </w:r>
    </w:p>
  </w:footnote>
  <w:footnote w:type="continuationNotice" w:id="1">
    <w:p w14:paraId="6E25D573" w14:textId="77777777" w:rsidR="00BA26A5" w:rsidRDefault="00BA2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9BA6F" w14:textId="77777777" w:rsidR="00F160FC" w:rsidRDefault="00F160FC" w:rsidP="007E7885">
    <w:pPr>
      <w:pStyle w:val="Header"/>
      <w:jc w:val="center"/>
      <w:rPr>
        <w:rStyle w:val="PageNumber"/>
      </w:rPr>
    </w:pPr>
  </w:p>
  <w:p w14:paraId="56822218" w14:textId="77777777" w:rsidR="00F160FC" w:rsidRDefault="00F160FC" w:rsidP="001E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88973" w14:textId="77777777" w:rsidR="00F160FC" w:rsidRDefault="00F160FC" w:rsidP="006C0ECD"/>
  <w:p w14:paraId="39ADA3D8" w14:textId="77777777" w:rsidR="0071384E" w:rsidRPr="0071384E" w:rsidRDefault="0071384E" w:rsidP="006C0ECD">
    <w:pPr>
      <w:rPr>
        <w:lang w:val="nl-NL"/>
      </w:rPr>
    </w:pPr>
    <w:r>
      <w:rPr>
        <w:noProof/>
      </w:rPr>
      <w:drawing>
        <wp:anchor distT="0" distB="0" distL="114300" distR="114300" simplePos="0" relativeHeight="251658240" behindDoc="0" locked="0" layoutInCell="1" allowOverlap="1" wp14:anchorId="2B1F6FED" wp14:editId="7015B056">
          <wp:simplePos x="0" y="0"/>
          <wp:positionH relativeFrom="column">
            <wp:posOffset>2919173</wp:posOffset>
          </wp:positionH>
          <wp:positionV relativeFrom="paragraph">
            <wp:posOffset>-3809</wp:posOffset>
          </wp:positionV>
          <wp:extent cx="2638059" cy="723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482" cy="724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36F9C" w14:textId="77777777" w:rsidR="0071384E" w:rsidRPr="002523B7" w:rsidRDefault="0071384E" w:rsidP="006C0ECD">
    <w:pPr>
      <w:rPr>
        <w:sz w:val="16"/>
        <w:szCs w:val="16"/>
        <w:lang w:val="nl-NL"/>
      </w:rPr>
    </w:pPr>
  </w:p>
  <w:p w14:paraId="488D8651" w14:textId="77777777" w:rsidR="0071384E" w:rsidRPr="00CF7D0B" w:rsidRDefault="0071384E" w:rsidP="006C0ECD">
    <w:pPr>
      <w:rPr>
        <w:sz w:val="16"/>
        <w:szCs w:val="16"/>
        <w:lang w:val="nl-NL"/>
      </w:rPr>
    </w:pPr>
  </w:p>
  <w:p w14:paraId="7866B8AD" w14:textId="77777777" w:rsidR="0071384E" w:rsidRPr="0071384E" w:rsidRDefault="0071384E" w:rsidP="006C0ECD">
    <w:pPr>
      <w:rPr>
        <w:lang w:val="nl-NL"/>
      </w:rPr>
    </w:pPr>
  </w:p>
  <w:p w14:paraId="17C7AA3A" w14:textId="77777777" w:rsidR="0071384E" w:rsidRPr="0071384E" w:rsidRDefault="0071384E" w:rsidP="006C0ECD">
    <w:pPr>
      <w:rPr>
        <w:lang w:val="nl-NL"/>
      </w:rPr>
    </w:pPr>
  </w:p>
  <w:p w14:paraId="61DA43C4" w14:textId="77777777" w:rsidR="00DA3162" w:rsidRPr="0071384E" w:rsidRDefault="00DA3162" w:rsidP="006C0ECD">
    <w:pPr>
      <w:rPr>
        <w:lang w:val="nl-NL"/>
      </w:rPr>
    </w:pPr>
  </w:p>
  <w:tbl>
    <w:tblPr>
      <w:tblW w:w="4975" w:type="pct"/>
      <w:tblInd w:w="-34" w:type="dxa"/>
      <w:tblLayout w:type="fixed"/>
      <w:tblCellMar>
        <w:left w:w="0" w:type="dxa"/>
        <w:right w:w="0" w:type="dxa"/>
      </w:tblCellMar>
      <w:tblLook w:val="01E0" w:firstRow="1" w:lastRow="1" w:firstColumn="1" w:lastColumn="1" w:noHBand="0" w:noVBand="0"/>
    </w:tblPr>
    <w:tblGrid>
      <w:gridCol w:w="4571"/>
      <w:gridCol w:w="1560"/>
      <w:gridCol w:w="3719"/>
    </w:tblGrid>
    <w:tr w:rsidR="008557C7" w:rsidRPr="00A813CC" w14:paraId="09338B6B" w14:textId="77777777" w:rsidTr="00437F5E">
      <w:trPr>
        <w:trHeight w:val="408"/>
      </w:trPr>
      <w:tc>
        <w:tcPr>
          <w:tcW w:w="2320" w:type="pct"/>
          <w:shd w:val="clear" w:color="auto" w:fill="auto"/>
          <w:tcMar>
            <w:left w:w="0" w:type="dxa"/>
          </w:tcMar>
          <w:vAlign w:val="center"/>
        </w:tcPr>
        <w:p w14:paraId="0D66A819" w14:textId="77777777" w:rsidR="00513625" w:rsidRPr="0071384E" w:rsidRDefault="00513625" w:rsidP="007A46C0">
          <w:pPr>
            <w:pStyle w:val="Header"/>
            <w:tabs>
              <w:tab w:val="clear" w:pos="4536"/>
              <w:tab w:val="clear" w:pos="9072"/>
            </w:tabs>
            <w:rPr>
              <w:lang w:val="nl-NL"/>
            </w:rPr>
          </w:pPr>
        </w:p>
      </w:tc>
      <w:tc>
        <w:tcPr>
          <w:tcW w:w="2680" w:type="pct"/>
          <w:gridSpan w:val="2"/>
          <w:vMerge w:val="restart"/>
          <w:shd w:val="clear" w:color="auto" w:fill="auto"/>
          <w:tcMar>
            <w:left w:w="0" w:type="dxa"/>
          </w:tcMar>
        </w:tcPr>
        <w:p w14:paraId="364B7E28" w14:textId="77777777" w:rsidR="00513625" w:rsidRPr="0071384E" w:rsidRDefault="00513625" w:rsidP="00B95E1F">
          <w:pPr>
            <w:pStyle w:val="Header"/>
            <w:tabs>
              <w:tab w:val="clear" w:pos="4536"/>
              <w:tab w:val="clear" w:pos="9072"/>
            </w:tabs>
            <w:ind w:left="-108"/>
            <w:rPr>
              <w:color w:val="7790D7"/>
              <w:lang w:val="nl-NL"/>
            </w:rPr>
          </w:pPr>
        </w:p>
      </w:tc>
    </w:tr>
    <w:tr w:rsidR="008557C7" w:rsidRPr="005327B1" w14:paraId="5A63C872" w14:textId="77777777" w:rsidTr="00437F5E">
      <w:trPr>
        <w:trHeight w:val="1076"/>
      </w:trPr>
      <w:tc>
        <w:tcPr>
          <w:tcW w:w="2320" w:type="pct"/>
          <w:shd w:val="clear" w:color="auto" w:fill="auto"/>
          <w:tcMar>
            <w:left w:w="0" w:type="dxa"/>
          </w:tcMar>
          <w:vAlign w:val="center"/>
        </w:tcPr>
        <w:p w14:paraId="197834E8" w14:textId="77777777" w:rsidR="007A46C0" w:rsidRPr="004516E0" w:rsidRDefault="007A46C0" w:rsidP="0022456E">
          <w:pPr>
            <w:rPr>
              <w:lang w:val="nl-NL"/>
            </w:rPr>
          </w:pPr>
        </w:p>
        <w:p w14:paraId="11CB4829" w14:textId="737E4019" w:rsidR="001B7418" w:rsidRPr="00A47B86" w:rsidRDefault="006D4602" w:rsidP="0022456E">
          <w:pPr>
            <w:rPr>
              <w:lang w:val="nl-NL"/>
            </w:rPr>
          </w:pPr>
          <w:r>
            <w:rPr>
              <w:lang w:val="nl-NL"/>
            </w:rPr>
            <w:t xml:space="preserve">Aan de inwoners en ondernemers van </w:t>
          </w:r>
          <w:r w:rsidR="00A47B86" w:rsidRPr="006D4602">
            <w:rPr>
              <w:lang w:val="nl-NL"/>
            </w:rPr>
            <w:t>Bleskensgraaf</w:t>
          </w:r>
        </w:p>
        <w:p w14:paraId="3E9BFAE7" w14:textId="77777777" w:rsidR="005A554C" w:rsidRPr="00A47B86" w:rsidRDefault="00513625" w:rsidP="0022456E">
          <w:pPr>
            <w:rPr>
              <w:lang w:val="nl-NL"/>
            </w:rPr>
          </w:pPr>
          <w:r w:rsidRPr="00A47B86">
            <w:rPr>
              <w:lang w:val="nl-NL"/>
            </w:rPr>
            <w:t xml:space="preserve">  </w:t>
          </w:r>
        </w:p>
      </w:tc>
      <w:tc>
        <w:tcPr>
          <w:tcW w:w="2680" w:type="pct"/>
          <w:gridSpan w:val="2"/>
          <w:vMerge/>
          <w:shd w:val="clear" w:color="auto" w:fill="auto"/>
          <w:tcMar>
            <w:left w:w="0" w:type="dxa"/>
          </w:tcMar>
        </w:tcPr>
        <w:p w14:paraId="00F537A1" w14:textId="77777777" w:rsidR="00513625" w:rsidRPr="00A47B86" w:rsidRDefault="00513625" w:rsidP="00B95E1F">
          <w:pPr>
            <w:pStyle w:val="Header"/>
            <w:tabs>
              <w:tab w:val="clear" w:pos="4536"/>
              <w:tab w:val="clear" w:pos="9072"/>
            </w:tabs>
            <w:ind w:left="-108"/>
            <w:rPr>
              <w:color w:val="7790D7"/>
              <w:lang w:val="nl-NL"/>
            </w:rPr>
          </w:pPr>
        </w:p>
      </w:tc>
    </w:tr>
    <w:tr w:rsidR="00C54944" w:rsidRPr="005327B1" w14:paraId="202EC900" w14:textId="77777777" w:rsidTr="0079778F">
      <w:trPr>
        <w:trHeight w:val="678"/>
      </w:trPr>
      <w:tc>
        <w:tcPr>
          <w:tcW w:w="2320" w:type="pct"/>
          <w:shd w:val="clear" w:color="auto" w:fill="auto"/>
          <w:tcMar>
            <w:left w:w="0" w:type="dxa"/>
          </w:tcMar>
          <w:vAlign w:val="center"/>
        </w:tcPr>
        <w:p w14:paraId="410D96A8" w14:textId="77777777" w:rsidR="00C54944" w:rsidRPr="00C54944" w:rsidRDefault="00C54944" w:rsidP="0022456E">
          <w:pPr>
            <w:rPr>
              <w:lang w:val="nl-NL"/>
            </w:rPr>
          </w:pPr>
        </w:p>
      </w:tc>
      <w:tc>
        <w:tcPr>
          <w:tcW w:w="2680" w:type="pct"/>
          <w:gridSpan w:val="2"/>
          <w:shd w:val="clear" w:color="auto" w:fill="auto"/>
          <w:tcMar>
            <w:left w:w="0" w:type="dxa"/>
          </w:tcMar>
        </w:tcPr>
        <w:p w14:paraId="415976C9" w14:textId="77777777" w:rsidR="00C54944" w:rsidRPr="00A47B86" w:rsidRDefault="00C54944" w:rsidP="00B95E1F">
          <w:pPr>
            <w:pStyle w:val="Header"/>
            <w:tabs>
              <w:tab w:val="clear" w:pos="4536"/>
              <w:tab w:val="clear" w:pos="9072"/>
            </w:tabs>
            <w:ind w:left="-108"/>
            <w:rPr>
              <w:color w:val="7790D7"/>
              <w:lang w:val="nl-NL"/>
            </w:rPr>
          </w:pPr>
        </w:p>
      </w:tc>
    </w:tr>
    <w:tr w:rsidR="008557C7" w14:paraId="5E48990B" w14:textId="77777777" w:rsidTr="0079778F">
      <w:trPr>
        <w:trHeight w:val="185"/>
      </w:trPr>
      <w:tc>
        <w:tcPr>
          <w:tcW w:w="2320" w:type="pct"/>
          <w:shd w:val="clear" w:color="auto" w:fill="auto"/>
          <w:tcMar>
            <w:left w:w="0" w:type="dxa"/>
          </w:tcMar>
        </w:tcPr>
        <w:p w14:paraId="3DE1BF85" w14:textId="77777777" w:rsidR="00F160FC" w:rsidRPr="00A47B86" w:rsidRDefault="00F160FC" w:rsidP="00B95E1F">
          <w:pPr>
            <w:pStyle w:val="Header"/>
            <w:tabs>
              <w:tab w:val="clear" w:pos="4536"/>
              <w:tab w:val="clear" w:pos="9072"/>
            </w:tabs>
            <w:rPr>
              <w:b/>
              <w:lang w:val="nl-NL"/>
            </w:rPr>
          </w:pPr>
        </w:p>
      </w:tc>
      <w:tc>
        <w:tcPr>
          <w:tcW w:w="792" w:type="pct"/>
          <w:shd w:val="clear" w:color="auto" w:fill="auto"/>
          <w:tcMar>
            <w:left w:w="0" w:type="dxa"/>
          </w:tcMar>
        </w:tcPr>
        <w:p w14:paraId="187D25D7" w14:textId="77777777" w:rsidR="00F160FC" w:rsidRPr="00C057A4" w:rsidRDefault="00A47B86" w:rsidP="00B95E1F">
          <w:pPr>
            <w:pStyle w:val="Header"/>
            <w:tabs>
              <w:tab w:val="clear" w:pos="4536"/>
              <w:tab w:val="clear" w:pos="9072"/>
            </w:tabs>
            <w:rPr>
              <w:color w:val="006699"/>
              <w:sz w:val="18"/>
              <w:szCs w:val="18"/>
            </w:rPr>
          </w:pPr>
          <w:r w:rsidRPr="00C057A4">
            <w:rPr>
              <w:rFonts w:cs="Calibri"/>
              <w:color w:val="69BDEB"/>
              <w:sz w:val="18"/>
              <w:szCs w:val="18"/>
            </w:rPr>
            <w:t>Datum:</w:t>
          </w:r>
        </w:p>
      </w:tc>
      <w:tc>
        <w:tcPr>
          <w:tcW w:w="1888" w:type="pct"/>
          <w:shd w:val="clear" w:color="auto" w:fill="auto"/>
          <w:tcMar>
            <w:left w:w="0" w:type="dxa"/>
          </w:tcMar>
        </w:tcPr>
        <w:p w14:paraId="14215863" w14:textId="11E509EA" w:rsidR="00F160FC" w:rsidRPr="001B0F20" w:rsidRDefault="006D4602" w:rsidP="0022456E">
          <w:pPr>
            <w:rPr>
              <w:lang w:val="de-DE"/>
            </w:rPr>
          </w:pPr>
          <w:r>
            <w:rPr>
              <w:lang w:val="de-DE"/>
            </w:rPr>
            <w:t>21</w:t>
          </w:r>
          <w:r w:rsidR="00A47B86">
            <w:rPr>
              <w:lang w:val="de-DE"/>
            </w:rPr>
            <w:t xml:space="preserve"> maart 2024</w:t>
          </w:r>
        </w:p>
      </w:tc>
    </w:tr>
    <w:tr w:rsidR="008557C7" w14:paraId="6C23742F" w14:textId="77777777" w:rsidTr="0079778F">
      <w:trPr>
        <w:trHeight w:val="217"/>
      </w:trPr>
      <w:tc>
        <w:tcPr>
          <w:tcW w:w="2320" w:type="pct"/>
          <w:shd w:val="clear" w:color="auto" w:fill="auto"/>
          <w:tcMar>
            <w:left w:w="0" w:type="dxa"/>
          </w:tcMar>
        </w:tcPr>
        <w:p w14:paraId="222414FD" w14:textId="77777777" w:rsidR="00AD0E9F" w:rsidRPr="001B0F20" w:rsidRDefault="00AD0E9F" w:rsidP="00B95E1F">
          <w:pPr>
            <w:pStyle w:val="Header"/>
            <w:tabs>
              <w:tab w:val="clear" w:pos="4536"/>
              <w:tab w:val="clear" w:pos="9072"/>
            </w:tabs>
            <w:rPr>
              <w:b/>
            </w:rPr>
          </w:pPr>
        </w:p>
      </w:tc>
      <w:tc>
        <w:tcPr>
          <w:tcW w:w="792" w:type="pct"/>
          <w:shd w:val="clear" w:color="auto" w:fill="auto"/>
          <w:tcMar>
            <w:left w:w="0" w:type="dxa"/>
          </w:tcMar>
        </w:tcPr>
        <w:p w14:paraId="5D45E727" w14:textId="77777777" w:rsidR="00AD0E9F" w:rsidRPr="00C057A4" w:rsidRDefault="00A47B86" w:rsidP="00B95E1F">
          <w:pPr>
            <w:pStyle w:val="Header"/>
            <w:tabs>
              <w:tab w:val="clear" w:pos="4536"/>
              <w:tab w:val="clear" w:pos="9072"/>
            </w:tabs>
            <w:rPr>
              <w:color w:val="006699"/>
              <w:sz w:val="18"/>
              <w:szCs w:val="18"/>
              <w:lang w:val="de-DE"/>
            </w:rPr>
          </w:pPr>
          <w:r w:rsidRPr="00C057A4">
            <w:rPr>
              <w:rFonts w:cs="Calibri"/>
              <w:color w:val="69BDEB"/>
              <w:sz w:val="18"/>
              <w:szCs w:val="18"/>
            </w:rPr>
            <w:t>Zaaknummer:</w:t>
          </w:r>
        </w:p>
      </w:tc>
      <w:tc>
        <w:tcPr>
          <w:tcW w:w="1888" w:type="pct"/>
          <w:shd w:val="clear" w:color="auto" w:fill="auto"/>
          <w:tcMar>
            <w:left w:w="0" w:type="dxa"/>
          </w:tcMar>
        </w:tcPr>
        <w:p w14:paraId="5DC1BAAD" w14:textId="5D7BB61D" w:rsidR="00AD0E9F" w:rsidRPr="001B0F20" w:rsidRDefault="006D4602" w:rsidP="0022456E">
          <w:pPr>
            <w:rPr>
              <w:noProof/>
              <w:lang w:val="de-DE"/>
            </w:rPr>
          </w:pPr>
          <w:r>
            <w:rPr>
              <w:noProof/>
              <w:lang w:val="de-DE"/>
            </w:rPr>
            <w:t>1206500</w:t>
          </w:r>
        </w:p>
      </w:tc>
    </w:tr>
    <w:tr w:rsidR="008557C7" w:rsidRPr="00A813CC" w14:paraId="2D190EDA" w14:textId="77777777" w:rsidTr="0079778F">
      <w:trPr>
        <w:trHeight w:val="139"/>
      </w:trPr>
      <w:tc>
        <w:tcPr>
          <w:tcW w:w="2320" w:type="pct"/>
          <w:shd w:val="clear" w:color="auto" w:fill="auto"/>
          <w:tcMar>
            <w:left w:w="0" w:type="dxa"/>
          </w:tcMar>
        </w:tcPr>
        <w:p w14:paraId="34BC8ACF" w14:textId="77777777" w:rsidR="00AD0E9F" w:rsidRPr="001B0F20" w:rsidRDefault="00AD0E9F" w:rsidP="00B95E1F">
          <w:pPr>
            <w:pStyle w:val="Header"/>
            <w:tabs>
              <w:tab w:val="clear" w:pos="4536"/>
              <w:tab w:val="clear" w:pos="9072"/>
            </w:tabs>
            <w:rPr>
              <w:b/>
            </w:rPr>
          </w:pPr>
        </w:p>
      </w:tc>
      <w:tc>
        <w:tcPr>
          <w:tcW w:w="792" w:type="pct"/>
          <w:shd w:val="clear" w:color="auto" w:fill="auto"/>
          <w:tcMar>
            <w:left w:w="0" w:type="dxa"/>
          </w:tcMar>
        </w:tcPr>
        <w:p w14:paraId="402601A3" w14:textId="77777777" w:rsidR="00AD0E9F" w:rsidRPr="00C057A4" w:rsidRDefault="00A47B86" w:rsidP="00B95E1F">
          <w:pPr>
            <w:pStyle w:val="Header"/>
            <w:tabs>
              <w:tab w:val="clear" w:pos="4536"/>
              <w:tab w:val="clear" w:pos="9072"/>
            </w:tabs>
            <w:rPr>
              <w:color w:val="006699"/>
              <w:sz w:val="18"/>
              <w:szCs w:val="18"/>
              <w:lang w:val="de-DE"/>
            </w:rPr>
          </w:pPr>
          <w:r w:rsidRPr="00C057A4">
            <w:rPr>
              <w:rFonts w:cs="Calibri"/>
              <w:color w:val="69BDEB"/>
              <w:sz w:val="18"/>
              <w:szCs w:val="18"/>
            </w:rPr>
            <w:t>Voor informatie:</w:t>
          </w:r>
        </w:p>
      </w:tc>
      <w:tc>
        <w:tcPr>
          <w:tcW w:w="1888" w:type="pct"/>
          <w:vMerge w:val="restart"/>
          <w:shd w:val="clear" w:color="auto" w:fill="auto"/>
          <w:tcMar>
            <w:left w:w="0" w:type="dxa"/>
          </w:tcMar>
        </w:tcPr>
        <w:p w14:paraId="0D19AD46" w14:textId="77777777" w:rsidR="00AD0E9F" w:rsidRPr="00A47B86" w:rsidRDefault="00A47B86" w:rsidP="0022456E">
          <w:pPr>
            <w:rPr>
              <w:lang w:val="nl-NL"/>
            </w:rPr>
          </w:pPr>
          <w:r>
            <w:t>Roelie</w:t>
          </w:r>
          <w:r w:rsidR="000A22BC" w:rsidRPr="003237EF">
            <w:rPr>
              <w:lang w:val="nl-NL"/>
            </w:rPr>
            <w:t xml:space="preserve"> </w:t>
          </w:r>
          <w:r>
            <w:t>de</w:t>
          </w:r>
          <w:r w:rsidRPr="00A47B86">
            <w:rPr>
              <w:lang w:val="nl-NL"/>
            </w:rPr>
            <w:t xml:space="preserve"> </w:t>
          </w:r>
          <w:r>
            <w:t>Vries</w:t>
          </w:r>
        </w:p>
      </w:tc>
    </w:tr>
    <w:tr w:rsidR="008557C7" w:rsidRPr="00A813CC" w14:paraId="2B394376" w14:textId="77777777" w:rsidTr="0079778F">
      <w:trPr>
        <w:trHeight w:val="88"/>
      </w:trPr>
      <w:tc>
        <w:tcPr>
          <w:tcW w:w="2320" w:type="pct"/>
          <w:shd w:val="clear" w:color="auto" w:fill="auto"/>
          <w:tcMar>
            <w:left w:w="0" w:type="dxa"/>
          </w:tcMar>
        </w:tcPr>
        <w:p w14:paraId="355B926B" w14:textId="77777777" w:rsidR="00AD0E9F" w:rsidRPr="00A47B86" w:rsidRDefault="00AD0E9F" w:rsidP="00B95E1F">
          <w:pPr>
            <w:pStyle w:val="Header"/>
            <w:tabs>
              <w:tab w:val="clear" w:pos="4536"/>
              <w:tab w:val="clear" w:pos="9072"/>
            </w:tabs>
            <w:rPr>
              <w:b/>
              <w:lang w:val="nl-NL"/>
            </w:rPr>
          </w:pPr>
        </w:p>
      </w:tc>
      <w:tc>
        <w:tcPr>
          <w:tcW w:w="792" w:type="pct"/>
          <w:shd w:val="clear" w:color="auto" w:fill="auto"/>
          <w:tcMar>
            <w:left w:w="0" w:type="dxa"/>
          </w:tcMar>
        </w:tcPr>
        <w:p w14:paraId="150CE8D1" w14:textId="77777777" w:rsidR="00AD0E9F" w:rsidRPr="00C057A4" w:rsidRDefault="00AD0E9F" w:rsidP="00B95E1F">
          <w:pPr>
            <w:pStyle w:val="Header"/>
            <w:tabs>
              <w:tab w:val="clear" w:pos="4536"/>
              <w:tab w:val="clear" w:pos="9072"/>
            </w:tabs>
            <w:rPr>
              <w:color w:val="006699"/>
              <w:lang w:val="nl-NL"/>
            </w:rPr>
          </w:pPr>
        </w:p>
      </w:tc>
      <w:tc>
        <w:tcPr>
          <w:tcW w:w="1888" w:type="pct"/>
          <w:vMerge/>
          <w:shd w:val="clear" w:color="auto" w:fill="auto"/>
          <w:tcMar>
            <w:left w:w="0" w:type="dxa"/>
          </w:tcMar>
        </w:tcPr>
        <w:p w14:paraId="2B4C5A84" w14:textId="77777777" w:rsidR="00AD0E9F" w:rsidRPr="001B0F20" w:rsidRDefault="00AD0E9F" w:rsidP="0022456E">
          <w:pPr>
            <w:rPr>
              <w:color w:val="006699"/>
              <w:lang w:val="de-DE"/>
            </w:rPr>
          </w:pPr>
        </w:p>
      </w:tc>
    </w:tr>
    <w:tr w:rsidR="008557C7" w:rsidRPr="005327B1" w14:paraId="3CC0FDFD" w14:textId="77777777" w:rsidTr="0079778F">
      <w:trPr>
        <w:trHeight w:val="291"/>
      </w:trPr>
      <w:tc>
        <w:tcPr>
          <w:tcW w:w="2320" w:type="pct"/>
          <w:shd w:val="clear" w:color="auto" w:fill="auto"/>
          <w:tcMar>
            <w:left w:w="0" w:type="dxa"/>
          </w:tcMar>
        </w:tcPr>
        <w:p w14:paraId="4EDDC09C" w14:textId="77777777" w:rsidR="009656C2" w:rsidRPr="00A47B86" w:rsidRDefault="009656C2" w:rsidP="00B95E1F">
          <w:pPr>
            <w:pStyle w:val="Header"/>
            <w:tabs>
              <w:tab w:val="clear" w:pos="4536"/>
              <w:tab w:val="clear" w:pos="9072"/>
            </w:tabs>
            <w:rPr>
              <w:b/>
              <w:lang w:val="nl-NL"/>
            </w:rPr>
          </w:pPr>
        </w:p>
      </w:tc>
      <w:tc>
        <w:tcPr>
          <w:tcW w:w="792" w:type="pct"/>
          <w:shd w:val="clear" w:color="auto" w:fill="auto"/>
          <w:tcMar>
            <w:left w:w="0" w:type="dxa"/>
          </w:tcMar>
        </w:tcPr>
        <w:p w14:paraId="2C330A19" w14:textId="77777777" w:rsidR="009656C2" w:rsidRPr="00E63638" w:rsidRDefault="002A636D" w:rsidP="00B95E1F">
          <w:pPr>
            <w:pStyle w:val="Header"/>
            <w:tabs>
              <w:tab w:val="clear" w:pos="4536"/>
              <w:tab w:val="clear" w:pos="9072"/>
            </w:tabs>
            <w:rPr>
              <w:color w:val="006699"/>
              <w:sz w:val="18"/>
              <w:szCs w:val="18"/>
              <w:lang w:val="nl-NL"/>
            </w:rPr>
          </w:pPr>
          <w:r w:rsidRPr="002A636D">
            <w:rPr>
              <w:rFonts w:cs="Calibri"/>
              <w:color w:val="69BDEB"/>
              <w:sz w:val="18"/>
              <w:szCs w:val="18"/>
            </w:rPr>
            <w:t>Onderwerp:</w:t>
          </w:r>
        </w:p>
      </w:tc>
      <w:tc>
        <w:tcPr>
          <w:tcW w:w="1888" w:type="pct"/>
          <w:vMerge w:val="restart"/>
          <w:shd w:val="clear" w:color="auto" w:fill="auto"/>
          <w:tcMar>
            <w:left w:w="0" w:type="dxa"/>
          </w:tcMar>
        </w:tcPr>
        <w:p w14:paraId="3D172A5D" w14:textId="44907CED" w:rsidR="009656C2" w:rsidRPr="006D4602" w:rsidRDefault="006D4602" w:rsidP="0022456E">
          <w:pPr>
            <w:rPr>
              <w:noProof/>
              <w:lang w:val="nl-NL"/>
            </w:rPr>
          </w:pPr>
          <w:r w:rsidRPr="006D4602">
            <w:rPr>
              <w:noProof/>
              <w:lang w:val="nl-NL"/>
            </w:rPr>
            <w:t>Verlenging tijdelijke gemeentelijke opvang B</w:t>
          </w:r>
          <w:r>
            <w:rPr>
              <w:noProof/>
              <w:lang w:val="nl-NL"/>
            </w:rPr>
            <w:t>leskensgraaf</w:t>
          </w:r>
        </w:p>
      </w:tc>
    </w:tr>
    <w:tr w:rsidR="008557C7" w:rsidRPr="005327B1" w14:paraId="13A670D3" w14:textId="77777777" w:rsidTr="0079778F">
      <w:trPr>
        <w:trHeight w:hRule="exact" w:val="283"/>
      </w:trPr>
      <w:tc>
        <w:tcPr>
          <w:tcW w:w="3112" w:type="pct"/>
          <w:gridSpan w:val="2"/>
          <w:shd w:val="clear" w:color="auto" w:fill="auto"/>
          <w:tcMar>
            <w:left w:w="0" w:type="dxa"/>
          </w:tcMar>
        </w:tcPr>
        <w:p w14:paraId="52DCA255" w14:textId="77777777" w:rsidR="009656C2" w:rsidRPr="006D4602" w:rsidRDefault="009656C2" w:rsidP="00075778">
          <w:pPr>
            <w:pStyle w:val="Header"/>
            <w:tabs>
              <w:tab w:val="clear" w:pos="4536"/>
              <w:tab w:val="clear" w:pos="9072"/>
            </w:tabs>
            <w:rPr>
              <w:lang w:val="nl-NL"/>
            </w:rPr>
          </w:pPr>
        </w:p>
      </w:tc>
      <w:tc>
        <w:tcPr>
          <w:tcW w:w="1888" w:type="pct"/>
          <w:vMerge/>
          <w:shd w:val="clear" w:color="auto" w:fill="auto"/>
        </w:tcPr>
        <w:p w14:paraId="754C8565" w14:textId="77777777" w:rsidR="009656C2" w:rsidRPr="006D4602" w:rsidRDefault="009656C2" w:rsidP="004245EB">
          <w:pPr>
            <w:pStyle w:val="Header"/>
            <w:tabs>
              <w:tab w:val="clear" w:pos="4536"/>
              <w:tab w:val="clear" w:pos="9072"/>
            </w:tabs>
            <w:rPr>
              <w:lang w:val="nl-NL"/>
            </w:rPr>
          </w:pPr>
        </w:p>
      </w:tc>
    </w:tr>
    <w:tr w:rsidR="008557C7" w14:paraId="5A0B62B0" w14:textId="77777777" w:rsidTr="0079778F">
      <w:trPr>
        <w:trHeight w:hRule="exact" w:val="417"/>
      </w:trPr>
      <w:tc>
        <w:tcPr>
          <w:tcW w:w="3112" w:type="pct"/>
          <w:gridSpan w:val="2"/>
          <w:shd w:val="clear" w:color="auto" w:fill="auto"/>
          <w:tcMar>
            <w:left w:w="0" w:type="dxa"/>
          </w:tcMar>
          <w:vAlign w:val="bottom"/>
        </w:tcPr>
        <w:p w14:paraId="73430F50" w14:textId="77777777" w:rsidR="009656C2" w:rsidRPr="001B0F20" w:rsidRDefault="00A47B86" w:rsidP="00341BFE">
          <w:r>
            <w:t>Beste heer/mevrouw</w:t>
          </w:r>
          <w:r w:rsidRPr="003D3840">
            <w:t xml:space="preserve"> </w:t>
          </w:r>
          <w:r>
            <w:t>,</w:t>
          </w:r>
        </w:p>
      </w:tc>
      <w:tc>
        <w:tcPr>
          <w:tcW w:w="1888" w:type="pct"/>
          <w:shd w:val="clear" w:color="auto" w:fill="auto"/>
          <w:vAlign w:val="bottom"/>
        </w:tcPr>
        <w:p w14:paraId="6EAF66E5" w14:textId="77777777" w:rsidR="009656C2" w:rsidRPr="001B0F20" w:rsidRDefault="009656C2" w:rsidP="00341BFE"/>
      </w:tc>
    </w:tr>
  </w:tbl>
  <w:p w14:paraId="01D5F1C1" w14:textId="77777777" w:rsidR="00F160FC" w:rsidRPr="00A3425F" w:rsidRDefault="00F160FC" w:rsidP="00B4447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2942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F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961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60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4A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4F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6EF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A5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B65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A8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16013"/>
    <w:multiLevelType w:val="hybridMultilevel"/>
    <w:tmpl w:val="E2764C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F0005EF"/>
    <w:multiLevelType w:val="multilevel"/>
    <w:tmpl w:val="1158A48E"/>
    <w:lvl w:ilvl="0">
      <w:start w:val="1"/>
      <w:numFmt w:val="none"/>
      <w:suff w:val="nothing"/>
      <w:lvlText w:val=""/>
      <w:lvlJc w:val="left"/>
      <w:pPr>
        <w:ind w:left="0" w:firstLine="0"/>
      </w:pPr>
      <w:rPr>
        <w:rFonts w:ascii="Arial Narrow" w:hAnsi="Arial Narrow" w:hint="default"/>
        <w:b/>
        <w:i w:val="0"/>
        <w:spacing w:val="-4"/>
        <w:sz w:val="28"/>
      </w:rPr>
    </w:lvl>
    <w:lvl w:ilvl="1">
      <w:start w:val="1"/>
      <w:numFmt w:val="none"/>
      <w:isLgl/>
      <w:suff w:val="nothing"/>
      <w:lvlText w:val=""/>
      <w:lvlJc w:val="left"/>
      <w:pPr>
        <w:ind w:left="0" w:firstLine="0"/>
      </w:pPr>
      <w:rPr>
        <w:rFonts w:ascii="Arial Narrow" w:hAnsi="Arial Narrow" w:hint="default"/>
        <w:b/>
        <w:i w:val="0"/>
        <w:spacing w:val="-4"/>
        <w:sz w:val="24"/>
      </w:rPr>
    </w:lvl>
    <w:lvl w:ilvl="2">
      <w:start w:val="1"/>
      <w:numFmt w:val="none"/>
      <w:suff w:val="nothing"/>
      <w:lvlText w:val=""/>
      <w:lvlJc w:val="left"/>
      <w:pPr>
        <w:ind w:left="0" w:firstLine="0"/>
      </w:pPr>
      <w:rPr>
        <w:rFonts w:ascii="Arial Narrow" w:hAnsi="Arial Narrow" w:hint="default"/>
        <w:b/>
        <w:i w:val="0"/>
        <w:spacing w:val="-4"/>
        <w:sz w:val="20"/>
      </w:rPr>
    </w:lvl>
    <w:lvl w:ilvl="3">
      <w:start w:val="1"/>
      <w:numFmt w:val="decimal"/>
      <w:pStyle w:val="Heading4"/>
      <w:lvlText w:val="%4."/>
      <w:lvlJc w:val="left"/>
      <w:pPr>
        <w:tabs>
          <w:tab w:val="num" w:pos="737"/>
        </w:tabs>
        <w:ind w:left="737" w:hanging="737"/>
      </w:pPr>
      <w:rPr>
        <w:rFonts w:ascii="Tahoma" w:hAnsi="Tahoma" w:hint="default"/>
        <w:b/>
        <w:i w:val="0"/>
        <w:spacing w:val="-4"/>
        <w:sz w:val="20"/>
      </w:rPr>
    </w:lvl>
    <w:lvl w:ilvl="4">
      <w:start w:val="1"/>
      <w:numFmt w:val="decimal"/>
      <w:pStyle w:val="Heading5"/>
      <w:lvlText w:val="%4.%5."/>
      <w:lvlJc w:val="left"/>
      <w:pPr>
        <w:tabs>
          <w:tab w:val="num" w:pos="737"/>
        </w:tabs>
        <w:ind w:left="737" w:hanging="737"/>
      </w:pPr>
      <w:rPr>
        <w:rFonts w:ascii="Tahoma" w:hAnsi="Tahoma" w:hint="default"/>
        <w:b/>
        <w:i w:val="0"/>
        <w:spacing w:val="-4"/>
        <w:sz w:val="18"/>
      </w:rPr>
    </w:lvl>
    <w:lvl w:ilvl="5">
      <w:start w:val="1"/>
      <w:numFmt w:val="decimal"/>
      <w:pStyle w:val="Heading6"/>
      <w:lvlText w:val="%4.%5.%6."/>
      <w:lvlJc w:val="left"/>
      <w:pPr>
        <w:tabs>
          <w:tab w:val="num" w:pos="737"/>
        </w:tabs>
        <w:ind w:left="737" w:hanging="737"/>
      </w:pPr>
      <w:rPr>
        <w:rFonts w:ascii="Tahoma" w:hAnsi="Tahoma" w:hint="default"/>
        <w:b/>
        <w:i w:val="0"/>
        <w:spacing w:val="-4"/>
        <w:sz w:val="18"/>
      </w:rPr>
    </w:lvl>
    <w:lvl w:ilvl="6">
      <w:start w:val="1"/>
      <w:numFmt w:val="decimal"/>
      <w:pStyle w:val="Heading7"/>
      <w:lvlText w:val="%4.%5.%6.%7."/>
      <w:lvlJc w:val="left"/>
      <w:pPr>
        <w:tabs>
          <w:tab w:val="num" w:pos="0"/>
        </w:tabs>
        <w:ind w:left="0" w:hanging="737"/>
      </w:pPr>
      <w:rPr>
        <w:rFonts w:ascii="Tahoma" w:hAnsi="Tahoma" w:hint="default"/>
        <w:b/>
        <w:i w:val="0"/>
        <w:spacing w:val="-4"/>
        <w:sz w:val="18"/>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644626061">
    <w:abstractNumId w:val="9"/>
  </w:num>
  <w:num w:numId="2" w16cid:durableId="295258920">
    <w:abstractNumId w:val="8"/>
  </w:num>
  <w:num w:numId="3" w16cid:durableId="416555046">
    <w:abstractNumId w:val="7"/>
  </w:num>
  <w:num w:numId="4" w16cid:durableId="237400182">
    <w:abstractNumId w:val="6"/>
  </w:num>
  <w:num w:numId="5" w16cid:durableId="581566920">
    <w:abstractNumId w:val="5"/>
  </w:num>
  <w:num w:numId="6" w16cid:durableId="280308700">
    <w:abstractNumId w:val="4"/>
  </w:num>
  <w:num w:numId="7" w16cid:durableId="918446182">
    <w:abstractNumId w:val="3"/>
  </w:num>
  <w:num w:numId="8" w16cid:durableId="986199891">
    <w:abstractNumId w:val="2"/>
  </w:num>
  <w:num w:numId="9" w16cid:durableId="799885597">
    <w:abstractNumId w:val="1"/>
  </w:num>
  <w:num w:numId="10" w16cid:durableId="2102679774">
    <w:abstractNumId w:val="0"/>
  </w:num>
  <w:num w:numId="11" w16cid:durableId="519005196">
    <w:abstractNumId w:val="11"/>
  </w:num>
  <w:num w:numId="12" w16cid:durableId="186786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B8"/>
    <w:rsid w:val="00004BF0"/>
    <w:rsid w:val="0001255A"/>
    <w:rsid w:val="0001624A"/>
    <w:rsid w:val="00027548"/>
    <w:rsid w:val="00032240"/>
    <w:rsid w:val="0003628E"/>
    <w:rsid w:val="00040DD9"/>
    <w:rsid w:val="00041CA2"/>
    <w:rsid w:val="000502A1"/>
    <w:rsid w:val="00051759"/>
    <w:rsid w:val="000528F7"/>
    <w:rsid w:val="00052C73"/>
    <w:rsid w:val="00052C9F"/>
    <w:rsid w:val="00056ECF"/>
    <w:rsid w:val="00057969"/>
    <w:rsid w:val="000602A7"/>
    <w:rsid w:val="00060E47"/>
    <w:rsid w:val="00060EE7"/>
    <w:rsid w:val="00066417"/>
    <w:rsid w:val="0007065C"/>
    <w:rsid w:val="00072D43"/>
    <w:rsid w:val="0007492D"/>
    <w:rsid w:val="00074B32"/>
    <w:rsid w:val="00075778"/>
    <w:rsid w:val="0007587A"/>
    <w:rsid w:val="00077E2E"/>
    <w:rsid w:val="00087FF5"/>
    <w:rsid w:val="00094B07"/>
    <w:rsid w:val="000970C2"/>
    <w:rsid w:val="000A0AD3"/>
    <w:rsid w:val="000A22BC"/>
    <w:rsid w:val="000A2E86"/>
    <w:rsid w:val="000A306A"/>
    <w:rsid w:val="000A5639"/>
    <w:rsid w:val="000A7950"/>
    <w:rsid w:val="000B1885"/>
    <w:rsid w:val="000B7D2A"/>
    <w:rsid w:val="000C009B"/>
    <w:rsid w:val="000C061F"/>
    <w:rsid w:val="000C219D"/>
    <w:rsid w:val="000C4D00"/>
    <w:rsid w:val="000C5E2A"/>
    <w:rsid w:val="000D0115"/>
    <w:rsid w:val="000D35A6"/>
    <w:rsid w:val="000D3D2E"/>
    <w:rsid w:val="000D45C6"/>
    <w:rsid w:val="000D7478"/>
    <w:rsid w:val="000E3D93"/>
    <w:rsid w:val="000E49CC"/>
    <w:rsid w:val="000E4AB8"/>
    <w:rsid w:val="000E6AA6"/>
    <w:rsid w:val="000F2AB0"/>
    <w:rsid w:val="001040F6"/>
    <w:rsid w:val="0010454E"/>
    <w:rsid w:val="001047DD"/>
    <w:rsid w:val="001172AB"/>
    <w:rsid w:val="00117C9C"/>
    <w:rsid w:val="0012087D"/>
    <w:rsid w:val="00124D84"/>
    <w:rsid w:val="00125541"/>
    <w:rsid w:val="00137AC2"/>
    <w:rsid w:val="00142883"/>
    <w:rsid w:val="00142A6C"/>
    <w:rsid w:val="001469A7"/>
    <w:rsid w:val="001471AC"/>
    <w:rsid w:val="001502DC"/>
    <w:rsid w:val="00150F1D"/>
    <w:rsid w:val="00152F30"/>
    <w:rsid w:val="00154297"/>
    <w:rsid w:val="0015599C"/>
    <w:rsid w:val="00155B03"/>
    <w:rsid w:val="00162EE6"/>
    <w:rsid w:val="00165266"/>
    <w:rsid w:val="00174388"/>
    <w:rsid w:val="001763B3"/>
    <w:rsid w:val="00176D81"/>
    <w:rsid w:val="0018124F"/>
    <w:rsid w:val="001825A7"/>
    <w:rsid w:val="00182B43"/>
    <w:rsid w:val="00182ECD"/>
    <w:rsid w:val="00185999"/>
    <w:rsid w:val="00191881"/>
    <w:rsid w:val="00193ADD"/>
    <w:rsid w:val="00194DB0"/>
    <w:rsid w:val="00195D63"/>
    <w:rsid w:val="001A076D"/>
    <w:rsid w:val="001B04E4"/>
    <w:rsid w:val="001B0F20"/>
    <w:rsid w:val="001B45F0"/>
    <w:rsid w:val="001B7418"/>
    <w:rsid w:val="001C70A6"/>
    <w:rsid w:val="001D2894"/>
    <w:rsid w:val="001D4758"/>
    <w:rsid w:val="001D47CB"/>
    <w:rsid w:val="001E05F8"/>
    <w:rsid w:val="001E14FB"/>
    <w:rsid w:val="001E25F3"/>
    <w:rsid w:val="001E2F32"/>
    <w:rsid w:val="001E3DF5"/>
    <w:rsid w:val="001E45B7"/>
    <w:rsid w:val="001E5FB5"/>
    <w:rsid w:val="001F0F87"/>
    <w:rsid w:val="001F42D7"/>
    <w:rsid w:val="001F7C40"/>
    <w:rsid w:val="002007F2"/>
    <w:rsid w:val="002030AE"/>
    <w:rsid w:val="00203D07"/>
    <w:rsid w:val="00222969"/>
    <w:rsid w:val="0022456E"/>
    <w:rsid w:val="0023235C"/>
    <w:rsid w:val="00234CB0"/>
    <w:rsid w:val="00234F7C"/>
    <w:rsid w:val="002363A7"/>
    <w:rsid w:val="00236AAD"/>
    <w:rsid w:val="00236EDA"/>
    <w:rsid w:val="00240074"/>
    <w:rsid w:val="0024090F"/>
    <w:rsid w:val="002411D7"/>
    <w:rsid w:val="002437F0"/>
    <w:rsid w:val="00243EC3"/>
    <w:rsid w:val="00245DD8"/>
    <w:rsid w:val="00246EA7"/>
    <w:rsid w:val="002475A8"/>
    <w:rsid w:val="00251477"/>
    <w:rsid w:val="00251AD3"/>
    <w:rsid w:val="00251EE7"/>
    <w:rsid w:val="002520B1"/>
    <w:rsid w:val="002523B7"/>
    <w:rsid w:val="00262F07"/>
    <w:rsid w:val="00264122"/>
    <w:rsid w:val="0026535D"/>
    <w:rsid w:val="0026688E"/>
    <w:rsid w:val="002712DA"/>
    <w:rsid w:val="00272933"/>
    <w:rsid w:val="00277E2D"/>
    <w:rsid w:val="002810FA"/>
    <w:rsid w:val="00282654"/>
    <w:rsid w:val="00283AF6"/>
    <w:rsid w:val="002905A1"/>
    <w:rsid w:val="0029574F"/>
    <w:rsid w:val="00295A1C"/>
    <w:rsid w:val="00295F88"/>
    <w:rsid w:val="002975B7"/>
    <w:rsid w:val="00297FC6"/>
    <w:rsid w:val="002A235A"/>
    <w:rsid w:val="002A2CFD"/>
    <w:rsid w:val="002A3D2E"/>
    <w:rsid w:val="002A3F82"/>
    <w:rsid w:val="002A592C"/>
    <w:rsid w:val="002A636D"/>
    <w:rsid w:val="002B22EE"/>
    <w:rsid w:val="002B3349"/>
    <w:rsid w:val="002B4045"/>
    <w:rsid w:val="002B5125"/>
    <w:rsid w:val="002B790F"/>
    <w:rsid w:val="002C4F38"/>
    <w:rsid w:val="002C6257"/>
    <w:rsid w:val="002D22A7"/>
    <w:rsid w:val="002D22C5"/>
    <w:rsid w:val="002D295B"/>
    <w:rsid w:val="002D55E3"/>
    <w:rsid w:val="002E10C1"/>
    <w:rsid w:val="002E6155"/>
    <w:rsid w:val="002E664E"/>
    <w:rsid w:val="002F05D9"/>
    <w:rsid w:val="002F2ECD"/>
    <w:rsid w:val="002F422D"/>
    <w:rsid w:val="002F7E7A"/>
    <w:rsid w:val="00302766"/>
    <w:rsid w:val="003027EF"/>
    <w:rsid w:val="00302D90"/>
    <w:rsid w:val="00310469"/>
    <w:rsid w:val="003131ED"/>
    <w:rsid w:val="00314D10"/>
    <w:rsid w:val="00315199"/>
    <w:rsid w:val="0031519E"/>
    <w:rsid w:val="003158ED"/>
    <w:rsid w:val="00317E2B"/>
    <w:rsid w:val="00320521"/>
    <w:rsid w:val="0032089B"/>
    <w:rsid w:val="00321FFB"/>
    <w:rsid w:val="003237EF"/>
    <w:rsid w:val="003271EE"/>
    <w:rsid w:val="00340EA1"/>
    <w:rsid w:val="00341BFE"/>
    <w:rsid w:val="00347505"/>
    <w:rsid w:val="00347E1F"/>
    <w:rsid w:val="00355822"/>
    <w:rsid w:val="00357D0A"/>
    <w:rsid w:val="00357E2F"/>
    <w:rsid w:val="0037052B"/>
    <w:rsid w:val="003726ED"/>
    <w:rsid w:val="003735C3"/>
    <w:rsid w:val="00374B3D"/>
    <w:rsid w:val="00374EDD"/>
    <w:rsid w:val="0037509A"/>
    <w:rsid w:val="00381806"/>
    <w:rsid w:val="00381A60"/>
    <w:rsid w:val="00384989"/>
    <w:rsid w:val="00384D0B"/>
    <w:rsid w:val="00386247"/>
    <w:rsid w:val="0039093A"/>
    <w:rsid w:val="00394AEF"/>
    <w:rsid w:val="0039764C"/>
    <w:rsid w:val="003A3420"/>
    <w:rsid w:val="003B15C0"/>
    <w:rsid w:val="003B1F9E"/>
    <w:rsid w:val="003B23B2"/>
    <w:rsid w:val="003B2DA9"/>
    <w:rsid w:val="003B5E5B"/>
    <w:rsid w:val="003B6039"/>
    <w:rsid w:val="003C37F5"/>
    <w:rsid w:val="003C63A3"/>
    <w:rsid w:val="003D2FF1"/>
    <w:rsid w:val="003E41D8"/>
    <w:rsid w:val="003E4BF1"/>
    <w:rsid w:val="003E4C46"/>
    <w:rsid w:val="003E5446"/>
    <w:rsid w:val="003E5556"/>
    <w:rsid w:val="003F16A9"/>
    <w:rsid w:val="003F1E7B"/>
    <w:rsid w:val="003F2091"/>
    <w:rsid w:val="003F20F0"/>
    <w:rsid w:val="003F5213"/>
    <w:rsid w:val="0040291E"/>
    <w:rsid w:val="00402A51"/>
    <w:rsid w:val="0040322A"/>
    <w:rsid w:val="00404075"/>
    <w:rsid w:val="00406948"/>
    <w:rsid w:val="00410D3D"/>
    <w:rsid w:val="00411D49"/>
    <w:rsid w:val="004129C5"/>
    <w:rsid w:val="00413F81"/>
    <w:rsid w:val="004245EB"/>
    <w:rsid w:val="00424EFC"/>
    <w:rsid w:val="00427684"/>
    <w:rsid w:val="0043233C"/>
    <w:rsid w:val="0043472F"/>
    <w:rsid w:val="00435D2D"/>
    <w:rsid w:val="00437F5E"/>
    <w:rsid w:val="00444DD1"/>
    <w:rsid w:val="00445000"/>
    <w:rsid w:val="00445180"/>
    <w:rsid w:val="00450C2E"/>
    <w:rsid w:val="004516E0"/>
    <w:rsid w:val="004555B6"/>
    <w:rsid w:val="004578B5"/>
    <w:rsid w:val="00457E95"/>
    <w:rsid w:val="00463943"/>
    <w:rsid w:val="00466D91"/>
    <w:rsid w:val="0047174F"/>
    <w:rsid w:val="0047373D"/>
    <w:rsid w:val="00474F09"/>
    <w:rsid w:val="00477A78"/>
    <w:rsid w:val="00480B2D"/>
    <w:rsid w:val="00482C28"/>
    <w:rsid w:val="004830F9"/>
    <w:rsid w:val="00486AD9"/>
    <w:rsid w:val="00487A61"/>
    <w:rsid w:val="00491B5F"/>
    <w:rsid w:val="00492853"/>
    <w:rsid w:val="004932A3"/>
    <w:rsid w:val="004A3A66"/>
    <w:rsid w:val="004A5202"/>
    <w:rsid w:val="004A6535"/>
    <w:rsid w:val="004A735A"/>
    <w:rsid w:val="004B45AE"/>
    <w:rsid w:val="004B4961"/>
    <w:rsid w:val="004C05B7"/>
    <w:rsid w:val="004C1BA2"/>
    <w:rsid w:val="004C473D"/>
    <w:rsid w:val="004C7B27"/>
    <w:rsid w:val="004D215A"/>
    <w:rsid w:val="004D5387"/>
    <w:rsid w:val="004E26D0"/>
    <w:rsid w:val="004E3076"/>
    <w:rsid w:val="004E6CE9"/>
    <w:rsid w:val="004F0615"/>
    <w:rsid w:val="004F11F8"/>
    <w:rsid w:val="004F3C9F"/>
    <w:rsid w:val="004F3CED"/>
    <w:rsid w:val="004F6C7A"/>
    <w:rsid w:val="00503313"/>
    <w:rsid w:val="0050359A"/>
    <w:rsid w:val="005127C1"/>
    <w:rsid w:val="00513625"/>
    <w:rsid w:val="005146AB"/>
    <w:rsid w:val="00514A48"/>
    <w:rsid w:val="00517AB9"/>
    <w:rsid w:val="005221BE"/>
    <w:rsid w:val="00523F3E"/>
    <w:rsid w:val="005276A3"/>
    <w:rsid w:val="00530487"/>
    <w:rsid w:val="005327B1"/>
    <w:rsid w:val="00533F6C"/>
    <w:rsid w:val="00535527"/>
    <w:rsid w:val="00540BA3"/>
    <w:rsid w:val="005466F9"/>
    <w:rsid w:val="00547A53"/>
    <w:rsid w:val="00547C48"/>
    <w:rsid w:val="00553D2B"/>
    <w:rsid w:val="00554A90"/>
    <w:rsid w:val="00554CF9"/>
    <w:rsid w:val="00563D50"/>
    <w:rsid w:val="00564391"/>
    <w:rsid w:val="00564CBD"/>
    <w:rsid w:val="005652D3"/>
    <w:rsid w:val="00570F28"/>
    <w:rsid w:val="00572778"/>
    <w:rsid w:val="005730D5"/>
    <w:rsid w:val="00573B73"/>
    <w:rsid w:val="00577BC8"/>
    <w:rsid w:val="00582511"/>
    <w:rsid w:val="00582FA0"/>
    <w:rsid w:val="00590BBB"/>
    <w:rsid w:val="00591687"/>
    <w:rsid w:val="00592D00"/>
    <w:rsid w:val="00595194"/>
    <w:rsid w:val="00596CE1"/>
    <w:rsid w:val="00596CFF"/>
    <w:rsid w:val="005A1F90"/>
    <w:rsid w:val="005A32E7"/>
    <w:rsid w:val="005A554C"/>
    <w:rsid w:val="005B4AB7"/>
    <w:rsid w:val="005B569E"/>
    <w:rsid w:val="005C2594"/>
    <w:rsid w:val="005C39C7"/>
    <w:rsid w:val="005D236B"/>
    <w:rsid w:val="005D6FB2"/>
    <w:rsid w:val="005D730D"/>
    <w:rsid w:val="005E301A"/>
    <w:rsid w:val="005E5182"/>
    <w:rsid w:val="005F4586"/>
    <w:rsid w:val="005F7926"/>
    <w:rsid w:val="006002BA"/>
    <w:rsid w:val="00600D8A"/>
    <w:rsid w:val="006025B3"/>
    <w:rsid w:val="0061186C"/>
    <w:rsid w:val="00613EA6"/>
    <w:rsid w:val="0061446B"/>
    <w:rsid w:val="006176F4"/>
    <w:rsid w:val="00617BBC"/>
    <w:rsid w:val="0062087A"/>
    <w:rsid w:val="006209D8"/>
    <w:rsid w:val="006236B7"/>
    <w:rsid w:val="006239AE"/>
    <w:rsid w:val="0063184D"/>
    <w:rsid w:val="00632072"/>
    <w:rsid w:val="0063453C"/>
    <w:rsid w:val="006359AD"/>
    <w:rsid w:val="00635B43"/>
    <w:rsid w:val="00641AFE"/>
    <w:rsid w:val="006477F4"/>
    <w:rsid w:val="00647C4C"/>
    <w:rsid w:val="006553E0"/>
    <w:rsid w:val="00673296"/>
    <w:rsid w:val="006739C4"/>
    <w:rsid w:val="00682AF3"/>
    <w:rsid w:val="0068629F"/>
    <w:rsid w:val="00690BF1"/>
    <w:rsid w:val="00693769"/>
    <w:rsid w:val="006A4002"/>
    <w:rsid w:val="006A5639"/>
    <w:rsid w:val="006A7F27"/>
    <w:rsid w:val="006B0FFE"/>
    <w:rsid w:val="006B119F"/>
    <w:rsid w:val="006B3F60"/>
    <w:rsid w:val="006B49AA"/>
    <w:rsid w:val="006B5000"/>
    <w:rsid w:val="006B77DC"/>
    <w:rsid w:val="006C050D"/>
    <w:rsid w:val="006C0ECD"/>
    <w:rsid w:val="006C28A6"/>
    <w:rsid w:val="006C39E1"/>
    <w:rsid w:val="006C3BEF"/>
    <w:rsid w:val="006C6248"/>
    <w:rsid w:val="006D1FCB"/>
    <w:rsid w:val="006D4602"/>
    <w:rsid w:val="006E06B8"/>
    <w:rsid w:val="006E20F0"/>
    <w:rsid w:val="006E4DD1"/>
    <w:rsid w:val="006F213E"/>
    <w:rsid w:val="006F30BD"/>
    <w:rsid w:val="006F4F67"/>
    <w:rsid w:val="006F56D0"/>
    <w:rsid w:val="00700018"/>
    <w:rsid w:val="0071384E"/>
    <w:rsid w:val="00714044"/>
    <w:rsid w:val="0071427B"/>
    <w:rsid w:val="007150A1"/>
    <w:rsid w:val="00721369"/>
    <w:rsid w:val="00736543"/>
    <w:rsid w:val="00737D92"/>
    <w:rsid w:val="00746D5F"/>
    <w:rsid w:val="00752067"/>
    <w:rsid w:val="00754B69"/>
    <w:rsid w:val="007555D8"/>
    <w:rsid w:val="00757B04"/>
    <w:rsid w:val="007611C4"/>
    <w:rsid w:val="007618C1"/>
    <w:rsid w:val="00771861"/>
    <w:rsid w:val="00772768"/>
    <w:rsid w:val="007736CF"/>
    <w:rsid w:val="00775B2B"/>
    <w:rsid w:val="007776FF"/>
    <w:rsid w:val="00782302"/>
    <w:rsid w:val="00783345"/>
    <w:rsid w:val="00790159"/>
    <w:rsid w:val="007906AC"/>
    <w:rsid w:val="007910BC"/>
    <w:rsid w:val="0079171D"/>
    <w:rsid w:val="00792C7A"/>
    <w:rsid w:val="0079427D"/>
    <w:rsid w:val="0079625E"/>
    <w:rsid w:val="0079778F"/>
    <w:rsid w:val="007A10A5"/>
    <w:rsid w:val="007A3F1A"/>
    <w:rsid w:val="007A46C0"/>
    <w:rsid w:val="007A5332"/>
    <w:rsid w:val="007A6626"/>
    <w:rsid w:val="007B01AB"/>
    <w:rsid w:val="007B104D"/>
    <w:rsid w:val="007B1C4F"/>
    <w:rsid w:val="007B5A27"/>
    <w:rsid w:val="007C0916"/>
    <w:rsid w:val="007C27FA"/>
    <w:rsid w:val="007C34C8"/>
    <w:rsid w:val="007C5D30"/>
    <w:rsid w:val="007D4408"/>
    <w:rsid w:val="007E41DC"/>
    <w:rsid w:val="007E5540"/>
    <w:rsid w:val="007E6A25"/>
    <w:rsid w:val="007E6D84"/>
    <w:rsid w:val="007E7561"/>
    <w:rsid w:val="007E7885"/>
    <w:rsid w:val="007F0FCF"/>
    <w:rsid w:val="00800BAC"/>
    <w:rsid w:val="00803192"/>
    <w:rsid w:val="00803F53"/>
    <w:rsid w:val="00805096"/>
    <w:rsid w:val="00805C3B"/>
    <w:rsid w:val="00810B74"/>
    <w:rsid w:val="008115F1"/>
    <w:rsid w:val="0081280A"/>
    <w:rsid w:val="00813493"/>
    <w:rsid w:val="00815DB2"/>
    <w:rsid w:val="008246E6"/>
    <w:rsid w:val="00827775"/>
    <w:rsid w:val="00832D3E"/>
    <w:rsid w:val="00843291"/>
    <w:rsid w:val="00845113"/>
    <w:rsid w:val="0084717F"/>
    <w:rsid w:val="00847978"/>
    <w:rsid w:val="008510A1"/>
    <w:rsid w:val="00852F89"/>
    <w:rsid w:val="00853A7E"/>
    <w:rsid w:val="008557C7"/>
    <w:rsid w:val="00856B8A"/>
    <w:rsid w:val="008603F4"/>
    <w:rsid w:val="00861164"/>
    <w:rsid w:val="008619F4"/>
    <w:rsid w:val="0086368F"/>
    <w:rsid w:val="00865F69"/>
    <w:rsid w:val="00871BE6"/>
    <w:rsid w:val="00874F44"/>
    <w:rsid w:val="0087777C"/>
    <w:rsid w:val="00877DA3"/>
    <w:rsid w:val="008812CE"/>
    <w:rsid w:val="00885451"/>
    <w:rsid w:val="008864B1"/>
    <w:rsid w:val="00886F70"/>
    <w:rsid w:val="00887D15"/>
    <w:rsid w:val="00893D14"/>
    <w:rsid w:val="008946CB"/>
    <w:rsid w:val="00895452"/>
    <w:rsid w:val="00895621"/>
    <w:rsid w:val="008A23E2"/>
    <w:rsid w:val="008A26B8"/>
    <w:rsid w:val="008A336B"/>
    <w:rsid w:val="008A38B5"/>
    <w:rsid w:val="008A774E"/>
    <w:rsid w:val="008C3E6C"/>
    <w:rsid w:val="008C551E"/>
    <w:rsid w:val="008D08F3"/>
    <w:rsid w:val="008D1134"/>
    <w:rsid w:val="008D34CA"/>
    <w:rsid w:val="008D39C7"/>
    <w:rsid w:val="008D7358"/>
    <w:rsid w:val="008E1972"/>
    <w:rsid w:val="008E1C46"/>
    <w:rsid w:val="008E556C"/>
    <w:rsid w:val="00901D93"/>
    <w:rsid w:val="00904D82"/>
    <w:rsid w:val="00907CD1"/>
    <w:rsid w:val="00912413"/>
    <w:rsid w:val="00913646"/>
    <w:rsid w:val="00913BE5"/>
    <w:rsid w:val="00923045"/>
    <w:rsid w:val="009253AB"/>
    <w:rsid w:val="00925D3F"/>
    <w:rsid w:val="00927DA6"/>
    <w:rsid w:val="00932D60"/>
    <w:rsid w:val="009353DE"/>
    <w:rsid w:val="009357BC"/>
    <w:rsid w:val="00936F47"/>
    <w:rsid w:val="00940471"/>
    <w:rsid w:val="009409BB"/>
    <w:rsid w:val="00941EDE"/>
    <w:rsid w:val="009438C5"/>
    <w:rsid w:val="00945236"/>
    <w:rsid w:val="0095201D"/>
    <w:rsid w:val="0095625D"/>
    <w:rsid w:val="00956842"/>
    <w:rsid w:val="00957901"/>
    <w:rsid w:val="00960811"/>
    <w:rsid w:val="00961339"/>
    <w:rsid w:val="009622CC"/>
    <w:rsid w:val="00963EA6"/>
    <w:rsid w:val="009656C2"/>
    <w:rsid w:val="00967364"/>
    <w:rsid w:val="00971475"/>
    <w:rsid w:val="00972745"/>
    <w:rsid w:val="00974AA1"/>
    <w:rsid w:val="00976E9E"/>
    <w:rsid w:val="00977FD8"/>
    <w:rsid w:val="00986974"/>
    <w:rsid w:val="00990FDD"/>
    <w:rsid w:val="00991689"/>
    <w:rsid w:val="009928A3"/>
    <w:rsid w:val="00993A44"/>
    <w:rsid w:val="009958C9"/>
    <w:rsid w:val="00995CF0"/>
    <w:rsid w:val="00996FA4"/>
    <w:rsid w:val="009A23D7"/>
    <w:rsid w:val="009B1B11"/>
    <w:rsid w:val="009B4354"/>
    <w:rsid w:val="009B47FD"/>
    <w:rsid w:val="009B5394"/>
    <w:rsid w:val="009B6008"/>
    <w:rsid w:val="009C32B8"/>
    <w:rsid w:val="009C6163"/>
    <w:rsid w:val="009D3D1B"/>
    <w:rsid w:val="009E1752"/>
    <w:rsid w:val="009E24BB"/>
    <w:rsid w:val="009E3F69"/>
    <w:rsid w:val="009E4FFC"/>
    <w:rsid w:val="009F322A"/>
    <w:rsid w:val="009F36ED"/>
    <w:rsid w:val="009F3733"/>
    <w:rsid w:val="009F4386"/>
    <w:rsid w:val="009F55F6"/>
    <w:rsid w:val="009F73DB"/>
    <w:rsid w:val="00A117A7"/>
    <w:rsid w:val="00A124A8"/>
    <w:rsid w:val="00A13D2A"/>
    <w:rsid w:val="00A20716"/>
    <w:rsid w:val="00A22053"/>
    <w:rsid w:val="00A225DA"/>
    <w:rsid w:val="00A23049"/>
    <w:rsid w:val="00A2503B"/>
    <w:rsid w:val="00A25F76"/>
    <w:rsid w:val="00A261CC"/>
    <w:rsid w:val="00A26F9A"/>
    <w:rsid w:val="00A27485"/>
    <w:rsid w:val="00A327D3"/>
    <w:rsid w:val="00A3425F"/>
    <w:rsid w:val="00A35ED2"/>
    <w:rsid w:val="00A41D57"/>
    <w:rsid w:val="00A41EAF"/>
    <w:rsid w:val="00A428D0"/>
    <w:rsid w:val="00A47B86"/>
    <w:rsid w:val="00A5210C"/>
    <w:rsid w:val="00A53A0D"/>
    <w:rsid w:val="00A54225"/>
    <w:rsid w:val="00A54EE0"/>
    <w:rsid w:val="00A5580C"/>
    <w:rsid w:val="00A57F62"/>
    <w:rsid w:val="00A61B2E"/>
    <w:rsid w:val="00A61DE6"/>
    <w:rsid w:val="00A64EA9"/>
    <w:rsid w:val="00A7449D"/>
    <w:rsid w:val="00A74826"/>
    <w:rsid w:val="00A813CC"/>
    <w:rsid w:val="00A921B0"/>
    <w:rsid w:val="00A93AEE"/>
    <w:rsid w:val="00A95675"/>
    <w:rsid w:val="00AA453C"/>
    <w:rsid w:val="00AA6DF6"/>
    <w:rsid w:val="00AA7CF8"/>
    <w:rsid w:val="00AB2892"/>
    <w:rsid w:val="00AB53CE"/>
    <w:rsid w:val="00AC1665"/>
    <w:rsid w:val="00AC2CFE"/>
    <w:rsid w:val="00AC6D41"/>
    <w:rsid w:val="00AD0E9F"/>
    <w:rsid w:val="00AD240A"/>
    <w:rsid w:val="00AD3DE8"/>
    <w:rsid w:val="00AD3F1A"/>
    <w:rsid w:val="00AD3FA8"/>
    <w:rsid w:val="00AD54E3"/>
    <w:rsid w:val="00AD553C"/>
    <w:rsid w:val="00AE1135"/>
    <w:rsid w:val="00AE3EEE"/>
    <w:rsid w:val="00AE3F85"/>
    <w:rsid w:val="00AE5664"/>
    <w:rsid w:val="00AE58C4"/>
    <w:rsid w:val="00AF6898"/>
    <w:rsid w:val="00B02EE5"/>
    <w:rsid w:val="00B07FE2"/>
    <w:rsid w:val="00B10B68"/>
    <w:rsid w:val="00B11CF0"/>
    <w:rsid w:val="00B13721"/>
    <w:rsid w:val="00B14C42"/>
    <w:rsid w:val="00B15363"/>
    <w:rsid w:val="00B1596B"/>
    <w:rsid w:val="00B27F18"/>
    <w:rsid w:val="00B27FB5"/>
    <w:rsid w:val="00B33B6B"/>
    <w:rsid w:val="00B3463B"/>
    <w:rsid w:val="00B3519E"/>
    <w:rsid w:val="00B37C2E"/>
    <w:rsid w:val="00B407E0"/>
    <w:rsid w:val="00B40D0C"/>
    <w:rsid w:val="00B42339"/>
    <w:rsid w:val="00B44475"/>
    <w:rsid w:val="00B47087"/>
    <w:rsid w:val="00B52207"/>
    <w:rsid w:val="00B5631E"/>
    <w:rsid w:val="00B57A09"/>
    <w:rsid w:val="00B61058"/>
    <w:rsid w:val="00B72020"/>
    <w:rsid w:val="00B736B3"/>
    <w:rsid w:val="00B743A4"/>
    <w:rsid w:val="00B83764"/>
    <w:rsid w:val="00B840AF"/>
    <w:rsid w:val="00B93904"/>
    <w:rsid w:val="00B94D67"/>
    <w:rsid w:val="00B95E1F"/>
    <w:rsid w:val="00B96509"/>
    <w:rsid w:val="00BA1438"/>
    <w:rsid w:val="00BA26A5"/>
    <w:rsid w:val="00BA2947"/>
    <w:rsid w:val="00BA4373"/>
    <w:rsid w:val="00BA4D73"/>
    <w:rsid w:val="00BB0E3D"/>
    <w:rsid w:val="00BB2CA2"/>
    <w:rsid w:val="00BB61EE"/>
    <w:rsid w:val="00BB6A37"/>
    <w:rsid w:val="00BC0770"/>
    <w:rsid w:val="00BC08F9"/>
    <w:rsid w:val="00BC5E29"/>
    <w:rsid w:val="00BC6973"/>
    <w:rsid w:val="00BD2A83"/>
    <w:rsid w:val="00BD4A91"/>
    <w:rsid w:val="00BD5C4C"/>
    <w:rsid w:val="00BD7827"/>
    <w:rsid w:val="00BD7E75"/>
    <w:rsid w:val="00BE101B"/>
    <w:rsid w:val="00BE1D09"/>
    <w:rsid w:val="00BE2EE2"/>
    <w:rsid w:val="00BE6826"/>
    <w:rsid w:val="00BF25C9"/>
    <w:rsid w:val="00BF6658"/>
    <w:rsid w:val="00BF786C"/>
    <w:rsid w:val="00C012B4"/>
    <w:rsid w:val="00C015C3"/>
    <w:rsid w:val="00C057A4"/>
    <w:rsid w:val="00C12A7A"/>
    <w:rsid w:val="00C149B1"/>
    <w:rsid w:val="00C174FA"/>
    <w:rsid w:val="00C22D05"/>
    <w:rsid w:val="00C23547"/>
    <w:rsid w:val="00C26DD9"/>
    <w:rsid w:val="00C30BA1"/>
    <w:rsid w:val="00C414CF"/>
    <w:rsid w:val="00C41F5C"/>
    <w:rsid w:val="00C43FEF"/>
    <w:rsid w:val="00C4613B"/>
    <w:rsid w:val="00C46B17"/>
    <w:rsid w:val="00C51AB1"/>
    <w:rsid w:val="00C54944"/>
    <w:rsid w:val="00C56248"/>
    <w:rsid w:val="00C56D69"/>
    <w:rsid w:val="00C57F21"/>
    <w:rsid w:val="00C613EF"/>
    <w:rsid w:val="00C627C7"/>
    <w:rsid w:val="00C64D5F"/>
    <w:rsid w:val="00C65855"/>
    <w:rsid w:val="00C65E9B"/>
    <w:rsid w:val="00C713BA"/>
    <w:rsid w:val="00C73EA2"/>
    <w:rsid w:val="00C74A61"/>
    <w:rsid w:val="00C829E3"/>
    <w:rsid w:val="00C870F5"/>
    <w:rsid w:val="00C878EE"/>
    <w:rsid w:val="00C87A4E"/>
    <w:rsid w:val="00C90FA6"/>
    <w:rsid w:val="00C91D11"/>
    <w:rsid w:val="00C91F34"/>
    <w:rsid w:val="00C93FBC"/>
    <w:rsid w:val="00C94BFD"/>
    <w:rsid w:val="00C967B5"/>
    <w:rsid w:val="00C97329"/>
    <w:rsid w:val="00CA3559"/>
    <w:rsid w:val="00CA7AF9"/>
    <w:rsid w:val="00CB517F"/>
    <w:rsid w:val="00CC0B88"/>
    <w:rsid w:val="00CC373F"/>
    <w:rsid w:val="00CC67A0"/>
    <w:rsid w:val="00CD0E9C"/>
    <w:rsid w:val="00CE0669"/>
    <w:rsid w:val="00CE116B"/>
    <w:rsid w:val="00CE1336"/>
    <w:rsid w:val="00CE41A4"/>
    <w:rsid w:val="00CE77FF"/>
    <w:rsid w:val="00CF09CD"/>
    <w:rsid w:val="00CF26C2"/>
    <w:rsid w:val="00CF443B"/>
    <w:rsid w:val="00CF75B5"/>
    <w:rsid w:val="00CF7D0B"/>
    <w:rsid w:val="00D04845"/>
    <w:rsid w:val="00D06495"/>
    <w:rsid w:val="00D141BA"/>
    <w:rsid w:val="00D20FB1"/>
    <w:rsid w:val="00D25826"/>
    <w:rsid w:val="00D31A79"/>
    <w:rsid w:val="00D320B4"/>
    <w:rsid w:val="00D34A51"/>
    <w:rsid w:val="00D34BDE"/>
    <w:rsid w:val="00D36BA3"/>
    <w:rsid w:val="00D4088F"/>
    <w:rsid w:val="00D47307"/>
    <w:rsid w:val="00D53335"/>
    <w:rsid w:val="00D550A7"/>
    <w:rsid w:val="00D612CA"/>
    <w:rsid w:val="00D658AC"/>
    <w:rsid w:val="00D66CF5"/>
    <w:rsid w:val="00D675FE"/>
    <w:rsid w:val="00D67FBE"/>
    <w:rsid w:val="00D75CFC"/>
    <w:rsid w:val="00D84C70"/>
    <w:rsid w:val="00D85471"/>
    <w:rsid w:val="00D87F73"/>
    <w:rsid w:val="00D96AC8"/>
    <w:rsid w:val="00DA3129"/>
    <w:rsid w:val="00DA3162"/>
    <w:rsid w:val="00DA5200"/>
    <w:rsid w:val="00DA6E1A"/>
    <w:rsid w:val="00DB0FAE"/>
    <w:rsid w:val="00DB5118"/>
    <w:rsid w:val="00DB5CE7"/>
    <w:rsid w:val="00DC0BD4"/>
    <w:rsid w:val="00DC232B"/>
    <w:rsid w:val="00DC43F1"/>
    <w:rsid w:val="00DC7B49"/>
    <w:rsid w:val="00DD1DDA"/>
    <w:rsid w:val="00DD3012"/>
    <w:rsid w:val="00DD433B"/>
    <w:rsid w:val="00DE363F"/>
    <w:rsid w:val="00DE4013"/>
    <w:rsid w:val="00DE5624"/>
    <w:rsid w:val="00DF4BAD"/>
    <w:rsid w:val="00E00124"/>
    <w:rsid w:val="00E00C3A"/>
    <w:rsid w:val="00E02C72"/>
    <w:rsid w:val="00E055E1"/>
    <w:rsid w:val="00E06BAB"/>
    <w:rsid w:val="00E134B8"/>
    <w:rsid w:val="00E16833"/>
    <w:rsid w:val="00E16950"/>
    <w:rsid w:val="00E1710B"/>
    <w:rsid w:val="00E24B37"/>
    <w:rsid w:val="00E273F2"/>
    <w:rsid w:val="00E35CA8"/>
    <w:rsid w:val="00E419C3"/>
    <w:rsid w:val="00E42CEE"/>
    <w:rsid w:val="00E432E0"/>
    <w:rsid w:val="00E45850"/>
    <w:rsid w:val="00E46C70"/>
    <w:rsid w:val="00E543E3"/>
    <w:rsid w:val="00E63638"/>
    <w:rsid w:val="00E6684E"/>
    <w:rsid w:val="00E67252"/>
    <w:rsid w:val="00E7073A"/>
    <w:rsid w:val="00E70A60"/>
    <w:rsid w:val="00E714B5"/>
    <w:rsid w:val="00E8706F"/>
    <w:rsid w:val="00E91540"/>
    <w:rsid w:val="00E93C6A"/>
    <w:rsid w:val="00E940E9"/>
    <w:rsid w:val="00EA1AE6"/>
    <w:rsid w:val="00EA305F"/>
    <w:rsid w:val="00EA5CE7"/>
    <w:rsid w:val="00EB57D4"/>
    <w:rsid w:val="00EB719D"/>
    <w:rsid w:val="00EC01E0"/>
    <w:rsid w:val="00EC5A0D"/>
    <w:rsid w:val="00EC69A8"/>
    <w:rsid w:val="00EC743F"/>
    <w:rsid w:val="00EC7585"/>
    <w:rsid w:val="00EC7A74"/>
    <w:rsid w:val="00ED090B"/>
    <w:rsid w:val="00ED2196"/>
    <w:rsid w:val="00ED2653"/>
    <w:rsid w:val="00ED6D09"/>
    <w:rsid w:val="00EE2B38"/>
    <w:rsid w:val="00EF02DB"/>
    <w:rsid w:val="00EF1817"/>
    <w:rsid w:val="00EF1F06"/>
    <w:rsid w:val="00EF5821"/>
    <w:rsid w:val="00F00538"/>
    <w:rsid w:val="00F02C75"/>
    <w:rsid w:val="00F07B00"/>
    <w:rsid w:val="00F13196"/>
    <w:rsid w:val="00F160FC"/>
    <w:rsid w:val="00F1638E"/>
    <w:rsid w:val="00F21694"/>
    <w:rsid w:val="00F2208E"/>
    <w:rsid w:val="00F23613"/>
    <w:rsid w:val="00F26E2C"/>
    <w:rsid w:val="00F26FD8"/>
    <w:rsid w:val="00F27A5F"/>
    <w:rsid w:val="00F31B50"/>
    <w:rsid w:val="00F328DA"/>
    <w:rsid w:val="00F37C80"/>
    <w:rsid w:val="00F47263"/>
    <w:rsid w:val="00F47709"/>
    <w:rsid w:val="00F5069F"/>
    <w:rsid w:val="00F51D11"/>
    <w:rsid w:val="00F62EE4"/>
    <w:rsid w:val="00F65ED4"/>
    <w:rsid w:val="00F662A4"/>
    <w:rsid w:val="00F7480D"/>
    <w:rsid w:val="00F762AA"/>
    <w:rsid w:val="00F8071B"/>
    <w:rsid w:val="00F86721"/>
    <w:rsid w:val="00F8738C"/>
    <w:rsid w:val="00F91914"/>
    <w:rsid w:val="00F925A9"/>
    <w:rsid w:val="00F94D8F"/>
    <w:rsid w:val="00F965FD"/>
    <w:rsid w:val="00F96EE5"/>
    <w:rsid w:val="00FB2B5A"/>
    <w:rsid w:val="00FB3560"/>
    <w:rsid w:val="00FB3F9D"/>
    <w:rsid w:val="00FB587F"/>
    <w:rsid w:val="00FC0DCF"/>
    <w:rsid w:val="00FC148E"/>
    <w:rsid w:val="00FD01C2"/>
    <w:rsid w:val="00FF06D4"/>
    <w:rsid w:val="00FF4440"/>
    <w:rsid w:val="00FF6661"/>
    <w:rsid w:val="00FF7634"/>
    <w:rsid w:val="08F1EF7B"/>
    <w:rsid w:val="1C7A2DBA"/>
    <w:rsid w:val="244A93CE"/>
    <w:rsid w:val="2C0C57F3"/>
    <w:rsid w:val="2CE91D98"/>
    <w:rsid w:val="41B194B3"/>
    <w:rsid w:val="4F5E6DFA"/>
    <w:rsid w:val="50122847"/>
    <w:rsid w:val="54D20000"/>
    <w:rsid w:val="668F0992"/>
    <w:rsid w:val="792817B2"/>
    <w:rsid w:val="793A822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A5A57"/>
  <w15:docId w15:val="{1502972B-FC8D-4736-9EE9-832525F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47B86"/>
  </w:style>
  <w:style w:type="paragraph" w:styleId="Heading1">
    <w:name w:val="heading 1"/>
    <w:basedOn w:val="Normal"/>
    <w:next w:val="Normal"/>
    <w:link w:val="Heading1Char"/>
    <w:rsid w:val="008346EC"/>
    <w:pPr>
      <w:keepNext/>
      <w:spacing w:after="284"/>
      <w:outlineLvl w:val="0"/>
    </w:pPr>
    <w:rPr>
      <w:b/>
      <w:bCs/>
      <w:kern w:val="32"/>
      <w:szCs w:val="32"/>
    </w:rPr>
  </w:style>
  <w:style w:type="paragraph" w:styleId="Heading2">
    <w:name w:val="heading 2"/>
    <w:basedOn w:val="Normal"/>
    <w:next w:val="Normal"/>
    <w:link w:val="Heading2Char"/>
    <w:rsid w:val="008346EC"/>
    <w:pPr>
      <w:keepNext/>
      <w:spacing w:after="284"/>
      <w:outlineLvl w:val="1"/>
    </w:pPr>
    <w:rPr>
      <w:b/>
      <w:bCs/>
      <w:iCs/>
      <w:szCs w:val="28"/>
    </w:rPr>
  </w:style>
  <w:style w:type="paragraph" w:styleId="Heading3">
    <w:name w:val="heading 3"/>
    <w:basedOn w:val="Normal"/>
    <w:next w:val="Normal"/>
    <w:link w:val="Heading3Char"/>
    <w:rsid w:val="008346EC"/>
    <w:pPr>
      <w:keepNext/>
      <w:spacing w:after="284"/>
      <w:outlineLvl w:val="2"/>
    </w:pPr>
    <w:rPr>
      <w:b/>
      <w:bCs/>
      <w:szCs w:val="26"/>
    </w:rPr>
  </w:style>
  <w:style w:type="paragraph" w:styleId="Heading4">
    <w:name w:val="heading 4"/>
    <w:basedOn w:val="Normal"/>
    <w:next w:val="Normal"/>
    <w:link w:val="Heading4Char"/>
    <w:rsid w:val="008346EC"/>
    <w:pPr>
      <w:keepNext/>
      <w:numPr>
        <w:ilvl w:val="3"/>
        <w:numId w:val="11"/>
      </w:numPr>
      <w:spacing w:after="284"/>
      <w:outlineLvl w:val="3"/>
    </w:pPr>
    <w:rPr>
      <w:b/>
      <w:bCs/>
      <w:szCs w:val="28"/>
    </w:rPr>
  </w:style>
  <w:style w:type="paragraph" w:styleId="Heading5">
    <w:name w:val="heading 5"/>
    <w:basedOn w:val="Heading4"/>
    <w:next w:val="Normal"/>
    <w:link w:val="Heading5Char"/>
    <w:rsid w:val="008346EC"/>
    <w:pPr>
      <w:numPr>
        <w:ilvl w:val="4"/>
      </w:numPr>
      <w:spacing w:after="0"/>
      <w:outlineLvl w:val="4"/>
    </w:pPr>
    <w:rPr>
      <w:bCs w:val="0"/>
      <w:iCs/>
      <w:sz w:val="18"/>
      <w:szCs w:val="26"/>
    </w:rPr>
  </w:style>
  <w:style w:type="paragraph" w:styleId="Heading6">
    <w:name w:val="heading 6"/>
    <w:basedOn w:val="Heading4"/>
    <w:next w:val="Normal"/>
    <w:link w:val="Heading6Char"/>
    <w:rsid w:val="008346EC"/>
    <w:pPr>
      <w:numPr>
        <w:ilvl w:val="5"/>
      </w:numPr>
      <w:spacing w:after="0"/>
      <w:outlineLvl w:val="5"/>
    </w:pPr>
    <w:rPr>
      <w:bCs w:val="0"/>
      <w:sz w:val="18"/>
      <w:szCs w:val="22"/>
    </w:rPr>
  </w:style>
  <w:style w:type="paragraph" w:styleId="Heading7">
    <w:name w:val="heading 7"/>
    <w:basedOn w:val="Normal"/>
    <w:next w:val="Normal"/>
    <w:link w:val="Heading7Char"/>
    <w:rsid w:val="008346EC"/>
    <w:pPr>
      <w:numPr>
        <w:ilvl w:val="6"/>
        <w:numId w:val="11"/>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058"/>
    <w:pPr>
      <w:tabs>
        <w:tab w:val="center" w:pos="4536"/>
        <w:tab w:val="right" w:pos="9072"/>
      </w:tabs>
    </w:pPr>
  </w:style>
  <w:style w:type="paragraph" w:styleId="Footer">
    <w:name w:val="footer"/>
    <w:basedOn w:val="Normal"/>
    <w:link w:val="FooterChar"/>
    <w:rsid w:val="00B61058"/>
    <w:pPr>
      <w:tabs>
        <w:tab w:val="center" w:pos="4536"/>
        <w:tab w:val="right" w:pos="9072"/>
      </w:tabs>
    </w:pPr>
  </w:style>
  <w:style w:type="table" w:styleId="TableGrid">
    <w:name w:val="Table Grid"/>
    <w:basedOn w:val="TableNormal"/>
    <w:uiPriority w:val="39"/>
    <w:rsid w:val="00ED2653"/>
    <w:rPr>
      <w:rFonts w:eastAsia="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brief">
    <w:name w:val="type brief"/>
    <w:basedOn w:val="Normal"/>
    <w:rsid w:val="00E06BAB"/>
    <w:rPr>
      <w:b/>
      <w:sz w:val="18"/>
    </w:rPr>
  </w:style>
  <w:style w:type="paragraph" w:customStyle="1" w:styleId="Voettekst-middenveld">
    <w:name w:val="Voettekst-middenveld"/>
    <w:basedOn w:val="Footer"/>
    <w:rsid w:val="000D35A6"/>
    <w:rPr>
      <w:b/>
      <w:sz w:val="17"/>
    </w:rPr>
  </w:style>
  <w:style w:type="character" w:styleId="Hyperlink">
    <w:name w:val="Hyperlink"/>
    <w:rsid w:val="000D35A6"/>
    <w:rPr>
      <w:color w:val="0000FF"/>
      <w:u w:val="single"/>
    </w:rPr>
  </w:style>
  <w:style w:type="character" w:styleId="PageNumber">
    <w:name w:val="page number"/>
    <w:basedOn w:val="DefaultParagraphFont"/>
    <w:rsid w:val="000D35A6"/>
  </w:style>
  <w:style w:type="character" w:styleId="FollowedHyperlink">
    <w:name w:val="FollowedHyperlink"/>
    <w:rsid w:val="003E5446"/>
    <w:rPr>
      <w:color w:val="800080"/>
      <w:u w:val="single"/>
    </w:rPr>
  </w:style>
  <w:style w:type="character" w:customStyle="1" w:styleId="Onopgelostemelding1">
    <w:name w:val="Onopgeloste melding1"/>
    <w:basedOn w:val="DefaultParagraphFont"/>
    <w:uiPriority w:val="99"/>
    <w:semiHidden/>
    <w:unhideWhenUsed/>
    <w:rsid w:val="003735C3"/>
    <w:rPr>
      <w:color w:val="808080"/>
      <w:shd w:val="clear" w:color="auto" w:fill="E6E6E6"/>
    </w:rPr>
  </w:style>
  <w:style w:type="paragraph" w:styleId="BalloonText">
    <w:name w:val="Balloon Text"/>
    <w:basedOn w:val="Normal"/>
    <w:link w:val="BalloonTextChar"/>
    <w:rsid w:val="009C32B8"/>
    <w:rPr>
      <w:rFonts w:ascii="Segoe UI" w:hAnsi="Segoe UI" w:cs="Segoe UI"/>
      <w:sz w:val="18"/>
      <w:szCs w:val="18"/>
    </w:rPr>
  </w:style>
  <w:style w:type="character" w:customStyle="1" w:styleId="BalloonTextChar">
    <w:name w:val="Balloon Text Char"/>
    <w:basedOn w:val="DefaultParagraphFont"/>
    <w:link w:val="BalloonText"/>
    <w:rsid w:val="009C32B8"/>
    <w:rPr>
      <w:rFonts w:ascii="Segoe UI" w:hAnsi="Segoe UI" w:cs="Segoe UI"/>
      <w:sz w:val="18"/>
      <w:szCs w:val="18"/>
      <w:lang w:val="nl-NL" w:eastAsia="nl-NL"/>
    </w:rPr>
  </w:style>
  <w:style w:type="character" w:styleId="Emphasis">
    <w:name w:val="Emphasis"/>
    <w:basedOn w:val="DefaultParagraphFont"/>
    <w:uiPriority w:val="20"/>
    <w:qFormat/>
    <w:rsid w:val="00D1197D"/>
    <w:rPr>
      <w:i/>
      <w:iCs/>
    </w:rPr>
  </w:style>
  <w:style w:type="character" w:customStyle="1" w:styleId="Heading5Char">
    <w:name w:val="Heading 5 Char"/>
    <w:link w:val="Heading5"/>
    <w:rsid w:val="008346EC"/>
    <w:rPr>
      <w:rFonts w:ascii="Verdana" w:eastAsia="Times New Roman" w:hAnsi="Verdana" w:cs="Times New Roman"/>
      <w:b/>
      <w:iCs/>
      <w:sz w:val="18"/>
      <w:szCs w:val="26"/>
      <w:lang w:val="nl-NL" w:eastAsia="nl-NL"/>
    </w:rPr>
  </w:style>
  <w:style w:type="character" w:customStyle="1" w:styleId="Heading6Char">
    <w:name w:val="Heading 6 Char"/>
    <w:basedOn w:val="DefaultParagraphFont"/>
    <w:link w:val="Heading6"/>
    <w:rsid w:val="008346EC"/>
    <w:rPr>
      <w:rFonts w:ascii="Verdana" w:eastAsia="Times New Roman" w:hAnsi="Verdana" w:cs="Times New Roman"/>
      <w:b/>
      <w:sz w:val="18"/>
      <w:lang w:val="nl-NL" w:eastAsia="nl-NL"/>
    </w:rPr>
  </w:style>
  <w:style w:type="character" w:customStyle="1" w:styleId="Heading7Char">
    <w:name w:val="Heading 7 Char"/>
    <w:link w:val="Heading7"/>
    <w:rsid w:val="008346EC"/>
    <w:rPr>
      <w:rFonts w:ascii="Verdana" w:eastAsia="Times New Roman" w:hAnsi="Verdana" w:cs="Times New Roman"/>
      <w:b/>
      <w:sz w:val="20"/>
      <w:szCs w:val="20"/>
      <w:lang w:val="nl-NL" w:eastAsia="nl-NL"/>
    </w:rPr>
  </w:style>
  <w:style w:type="character" w:customStyle="1" w:styleId="FooterChar">
    <w:name w:val="Footer Char"/>
    <w:basedOn w:val="DefaultParagraphFont"/>
    <w:link w:val="Footer"/>
    <w:rsid w:val="008346EC"/>
    <w:rPr>
      <w:rFonts w:ascii="Verdana" w:eastAsia="Times New Roman" w:hAnsi="Verdana" w:cs="Times New Roman"/>
      <w:sz w:val="20"/>
      <w:szCs w:val="20"/>
      <w:lang w:val="nl-NL" w:eastAsia="nl-NL"/>
    </w:rPr>
  </w:style>
  <w:style w:type="character" w:customStyle="1" w:styleId="HeaderChar">
    <w:name w:val="Header Char"/>
    <w:basedOn w:val="DefaultParagraphFont"/>
    <w:link w:val="Header"/>
    <w:rsid w:val="008346EC"/>
    <w:rPr>
      <w:rFonts w:ascii="Verdana" w:eastAsia="Times New Roman" w:hAnsi="Verdana" w:cs="Times New Roman"/>
      <w:sz w:val="20"/>
      <w:szCs w:val="20"/>
      <w:lang w:val="nl-NL" w:eastAsia="nl-NL"/>
    </w:rPr>
  </w:style>
  <w:style w:type="character" w:customStyle="1" w:styleId="Heading1Char">
    <w:name w:val="Heading 1 Char"/>
    <w:link w:val="Heading1"/>
    <w:rsid w:val="008346EC"/>
    <w:rPr>
      <w:rFonts w:ascii="Verdana" w:eastAsia="Times New Roman" w:hAnsi="Verdana" w:cs="Times New Roman"/>
      <w:b/>
      <w:bCs/>
      <w:kern w:val="32"/>
      <w:sz w:val="20"/>
      <w:szCs w:val="32"/>
      <w:lang w:val="nl-NL" w:eastAsia="nl-NL"/>
    </w:rPr>
  </w:style>
  <w:style w:type="character" w:customStyle="1" w:styleId="Heading2Char">
    <w:name w:val="Heading 2 Char"/>
    <w:basedOn w:val="DefaultParagraphFont"/>
    <w:link w:val="Heading2"/>
    <w:rsid w:val="008346EC"/>
    <w:rPr>
      <w:rFonts w:ascii="Verdana" w:eastAsia="Times New Roman" w:hAnsi="Verdana" w:cs="Times New Roman"/>
      <w:b/>
      <w:bCs/>
      <w:iCs/>
      <w:sz w:val="20"/>
      <w:szCs w:val="28"/>
      <w:lang w:val="nl-NL" w:eastAsia="nl-NL"/>
    </w:rPr>
  </w:style>
  <w:style w:type="character" w:customStyle="1" w:styleId="Heading3Char">
    <w:name w:val="Heading 3 Char"/>
    <w:basedOn w:val="DefaultParagraphFont"/>
    <w:link w:val="Heading3"/>
    <w:rsid w:val="008346EC"/>
    <w:rPr>
      <w:rFonts w:ascii="Verdana" w:eastAsia="Times New Roman" w:hAnsi="Verdana" w:cs="Times New Roman"/>
      <w:b/>
      <w:bCs/>
      <w:sz w:val="20"/>
      <w:szCs w:val="26"/>
      <w:lang w:val="nl-NL" w:eastAsia="nl-NL"/>
    </w:rPr>
  </w:style>
  <w:style w:type="character" w:customStyle="1" w:styleId="Heading4Char">
    <w:name w:val="Heading 4 Char"/>
    <w:link w:val="Heading4"/>
    <w:rsid w:val="008346EC"/>
    <w:rPr>
      <w:rFonts w:ascii="Verdana" w:eastAsia="Times New Roman" w:hAnsi="Verdana" w:cs="Times New Roman"/>
      <w:b/>
      <w:bCs/>
      <w:sz w:val="20"/>
      <w:szCs w:val="28"/>
      <w:lang w:val="nl-NL" w:eastAsia="nl-NL"/>
    </w:rPr>
  </w:style>
  <w:style w:type="paragraph" w:styleId="NormalWeb">
    <w:name w:val="Normal (Web)"/>
    <w:basedOn w:val="Normal"/>
    <w:uiPriority w:val="99"/>
    <w:semiHidden/>
    <w:unhideWhenUsed/>
    <w:rsid w:val="00ED5E56"/>
    <w:rPr>
      <w:rFonts w:cs="Times New Roman"/>
      <w:sz w:val="24"/>
      <w:szCs w:val="24"/>
    </w:rPr>
  </w:style>
  <w:style w:type="paragraph" w:styleId="NormalIndent">
    <w:name w:val="Normal Indent"/>
    <w:basedOn w:val="Normal"/>
    <w:uiPriority w:val="99"/>
    <w:unhideWhenUsed/>
    <w:rsid w:val="00841CD9"/>
    <w:pPr>
      <w:ind w:left="720"/>
    </w:p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rsid w:val="008864B1"/>
    <w:rPr>
      <w:color w:val="605E5C"/>
      <w:shd w:val="clear" w:color="auto" w:fill="E1DFDD"/>
    </w:rPr>
  </w:style>
  <w:style w:type="character" w:styleId="Strong">
    <w:name w:val="Strong"/>
    <w:basedOn w:val="DefaultParagraphFont"/>
    <w:uiPriority w:val="99"/>
    <w:rsid w:val="00D37073"/>
    <w:rPr>
      <w:b/>
      <w:bCs/>
    </w:rPr>
  </w:style>
  <w:style w:type="paragraph" w:styleId="ListParagraph">
    <w:name w:val="List Paragraph"/>
    <w:basedOn w:val="Normal"/>
    <w:uiPriority w:val="34"/>
    <w:qFormat/>
    <w:rsid w:val="00D90768"/>
    <w:pPr>
      <w:ind w:left="720"/>
      <w:contextualSpacing/>
    </w:pPr>
  </w:style>
  <w:style w:type="character" w:customStyle="1" w:styleId="StijlLucidaSans">
    <w:name w:val="Stijl Lucida Sans"/>
    <w:basedOn w:val="DefaultParagraphFont"/>
    <w:rsid w:val="002B2E88"/>
    <w:rPr>
      <w:rFonts w:ascii="Lucida Sans" w:hAnsi="Lucida Sans"/>
      <w:sz w:val="20"/>
    </w:rPr>
  </w:style>
  <w:style w:type="character" w:styleId="CommentReference">
    <w:name w:val="annotation reference"/>
    <w:basedOn w:val="DefaultParagraphFont"/>
    <w:rsid w:val="00321FFB"/>
    <w:rPr>
      <w:sz w:val="16"/>
      <w:szCs w:val="16"/>
    </w:rPr>
  </w:style>
  <w:style w:type="paragraph" w:styleId="CommentText">
    <w:name w:val="annotation text"/>
    <w:basedOn w:val="Normal"/>
    <w:link w:val="CommentTextChar"/>
    <w:rsid w:val="00321FFB"/>
  </w:style>
  <w:style w:type="character" w:customStyle="1" w:styleId="CommentTextChar">
    <w:name w:val="Comment Text Char"/>
    <w:basedOn w:val="DefaultParagraphFont"/>
    <w:link w:val="CommentText"/>
    <w:rsid w:val="00321FFB"/>
  </w:style>
  <w:style w:type="paragraph" w:styleId="CommentSubject">
    <w:name w:val="annotation subject"/>
    <w:basedOn w:val="CommentText"/>
    <w:next w:val="CommentText"/>
    <w:link w:val="CommentSubjectChar"/>
    <w:rsid w:val="00321FFB"/>
    <w:rPr>
      <w:b/>
      <w:bCs/>
    </w:rPr>
  </w:style>
  <w:style w:type="character" w:customStyle="1" w:styleId="CommentSubjectChar">
    <w:name w:val="Comment Subject Char"/>
    <w:basedOn w:val="CommentTextChar"/>
    <w:link w:val="CommentSubject"/>
    <w:rsid w:val="00321FFB"/>
    <w:rPr>
      <w:b/>
      <w:bCs/>
    </w:rPr>
  </w:style>
  <w:style w:type="paragraph" w:styleId="Revision">
    <w:name w:val="Revision"/>
    <w:hidden/>
    <w:uiPriority w:val="99"/>
    <w:semiHidden/>
    <w:rsid w:val="00297FC6"/>
  </w:style>
  <w:style w:type="character" w:customStyle="1" w:styleId="cf01">
    <w:name w:val="cf01"/>
    <w:basedOn w:val="DefaultParagraphFont"/>
    <w:rsid w:val="008128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molenland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Lucida Sans"/>
        <a:ea typeface=""/>
        <a:cs typeface=""/>
      </a:majorFont>
      <a:minorFont>
        <a:latin typeface="Lucida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90d2a9-3e07-45f6-8dcb-e289f371b540">
      <Terms xmlns="http://schemas.microsoft.com/office/infopath/2007/PartnerControls"/>
    </lcf76f155ced4ddcb4097134ff3c332f>
    <TaxCatchAll xmlns="1ec855b0-c11d-438b-b3a7-6b834cd22d3c" xsi:nil="true"/>
  </documentManagement>
</p:properties>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C580FA1479994CBA2C1C1F6E7A7294" ma:contentTypeVersion="15" ma:contentTypeDescription="Een nieuw document maken." ma:contentTypeScope="" ma:versionID="5cacc52f0c8b971593b6f92b2a2bf8cd">
  <xsd:schema xmlns:xsd="http://www.w3.org/2001/XMLSchema" xmlns:xs="http://www.w3.org/2001/XMLSchema" xmlns:p="http://schemas.microsoft.com/office/2006/metadata/properties" xmlns:ns2="4b90d2a9-3e07-45f6-8dcb-e289f371b540" xmlns:ns3="1ec855b0-c11d-438b-b3a7-6b834cd22d3c" targetNamespace="http://schemas.microsoft.com/office/2006/metadata/properties" ma:root="true" ma:fieldsID="26281b794e6fc94d03431c1f9b9f677c" ns2:_="" ns3:_="">
    <xsd:import namespace="4b90d2a9-3e07-45f6-8dcb-e289f371b540"/>
    <xsd:import namespace="1ec855b0-c11d-438b-b3a7-6b834cd22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d2a9-3e07-45f6-8dcb-e289f371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468f6fc-328c-45e5-860a-1be9539581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855b0-c11d-438b-b3a7-6b834cd22d3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9b50488-7e6d-4653-9b68-d8ae777d1d4a}" ma:internalName="TaxCatchAll" ma:showField="CatchAllData" ma:web="1ec855b0-c11d-438b-b3a7-6b834cd22d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E0048-44D0-4F8C-A154-CF8D24C1A4C5}">
  <ds:schemaRefs>
    <ds:schemaRef ds:uri="http://schemas.microsoft.com/sharepoint/v3/contenttype/forms"/>
  </ds:schemaRefs>
</ds:datastoreItem>
</file>

<file path=customXml/itemProps2.xml><?xml version="1.0" encoding="utf-8"?>
<ds:datastoreItem xmlns:ds="http://schemas.openxmlformats.org/officeDocument/2006/customXml" ds:itemID="{BD3B5767-57ED-4B31-B20F-1EBFEE17D45B}">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1ec855b0-c11d-438b-b3a7-6b834cd22d3c"/>
    <ds:schemaRef ds:uri="4b90d2a9-3e07-45f6-8dcb-e289f371b540"/>
  </ds:schemaRefs>
</ds:datastoreItem>
</file>

<file path=customXml/itemProps3.xml><?xml version="1.0" encoding="utf-8"?>
<ds:datastoreItem xmlns:ds="http://schemas.openxmlformats.org/officeDocument/2006/customXml" ds:itemID="{F3E1158E-C28D-4133-85E0-034471E7897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DEBDFA99-1577-4E68-8ED0-2384CAC6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0d2a9-3e07-45f6-8dcb-e289f371b540"/>
    <ds:schemaRef ds:uri="1ec855b0-c11d-438b-b3a7-6b834cd22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563</Words>
  <Characters>3211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Molenlanden</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 de Vries</dc:creator>
  <cp:keywords/>
  <cp:lastModifiedBy>Roelie de Vries | Molenlanden</cp:lastModifiedBy>
  <cp:revision>52</cp:revision>
  <cp:lastPrinted>2010-03-16T09:31:00Z</cp:lastPrinted>
  <dcterms:created xsi:type="dcterms:W3CDTF">2024-03-18T06:35:00Z</dcterms:created>
  <dcterms:modified xsi:type="dcterms:W3CDTF">2024-03-20T15:02:00Z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annelies.dewit@JOUWGEMEENTE.NL</vt:lpwstr>
  </property>
  <property fmtid="{D5CDD505-2E9C-101B-9397-08002B2CF9AE}" pid="5" name="MSIP_Label_2adb69db-c8e5-4e18-b7fa-02e00decbb5e_SetDate">
    <vt:lpwstr>2020-09-03T06:40:04.3032076Z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f37d27b3-349c-456d-8363-fd0e360f180a</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y fmtid="{D5CDD505-2E9C-101B-9397-08002B2CF9AE}" pid="11" name="Header">
    <vt:lpwstr>ALG 01 - Algemene brief - kop - Voettekst</vt:lpwstr>
  </property>
  <property fmtid="{D5CDD505-2E9C-101B-9397-08002B2CF9AE}" pid="12" name="HeaderId">
    <vt:lpwstr>F559643B109F4DBA8FF41E291E4359B3</vt:lpwstr>
  </property>
  <property fmtid="{D5CDD505-2E9C-101B-9397-08002B2CF9AE}" pid="13" name="Author">
    <vt:lpwstr>roelie.devries@jouwgemeente.nl</vt:lpwstr>
  </property>
  <property fmtid="{D5CDD505-2E9C-101B-9397-08002B2CF9AE}" pid="14" name="Typist">
    <vt:lpwstr>roelie.devries@jouwgemeente.nl</vt:lpwstr>
  </property>
  <property fmtid="{D5CDD505-2E9C-101B-9397-08002B2CF9AE}" pid="15" name="TemplateId">
    <vt:lpwstr>E05517DBA34C4DE6A224D20FA828BC4D</vt:lpwstr>
  </property>
  <property fmtid="{D5CDD505-2E9C-101B-9397-08002B2CF9AE}" pid="16" name="Template">
    <vt:lpwstr>ALG 01 - Algemene brief Molenlanden</vt:lpwstr>
  </property>
  <property fmtid="{D5CDD505-2E9C-101B-9397-08002B2CF9AE}" pid="17" name="ContentTypeId">
    <vt:lpwstr>0x0101003CC580FA1479994CBA2C1C1F6E7A7294</vt:lpwstr>
  </property>
  <property fmtid="{D5CDD505-2E9C-101B-9397-08002B2CF9AE}" pid="18" name="MediaServiceImageTags">
    <vt:lpwstr/>
  </property>
</Properties>
</file>